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A5" w:rsidRDefault="003D7326">
      <w:pPr>
        <w:spacing w:line="520" w:lineRule="exact"/>
        <w:ind w:rightChars="-10" w:right="-19"/>
        <w:rPr>
          <w:rFonts w:ascii="黑体" w:eastAsia="黑体" w:hAnsi="仿宋" w:cs="仿宋"/>
          <w:sz w:val="28"/>
          <w:szCs w:val="28"/>
        </w:rPr>
      </w:pPr>
      <w:r>
        <w:rPr>
          <w:rFonts w:ascii="黑体" w:eastAsia="黑体" w:hAnsi="仿宋" w:cs="仿宋" w:hint="eastAsia"/>
          <w:sz w:val="28"/>
          <w:szCs w:val="28"/>
        </w:rPr>
        <w:t>附件8：</w:t>
      </w:r>
    </w:p>
    <w:p w:rsidR="00560CA5" w:rsidRDefault="00560CA5">
      <w:pPr>
        <w:widowControl/>
        <w:spacing w:line="330" w:lineRule="atLeast"/>
        <w:jc w:val="center"/>
        <w:rPr>
          <w:rFonts w:ascii="仿宋" w:eastAsia="仿宋" w:hAnsi="仿宋" w:cs="仿宋"/>
          <w:b/>
          <w:color w:val="333333"/>
          <w:kern w:val="0"/>
          <w:sz w:val="28"/>
          <w:szCs w:val="28"/>
        </w:rPr>
      </w:pPr>
    </w:p>
    <w:p w:rsidR="00560CA5" w:rsidRDefault="003D7326">
      <w:pPr>
        <w:widowControl/>
        <w:spacing w:line="330" w:lineRule="atLeast"/>
        <w:jc w:val="center"/>
        <w:rPr>
          <w:rFonts w:asciiTheme="majorEastAsia" w:eastAsiaTheme="majorEastAsia" w:hAnsiTheme="majorEastAsia" w:cstheme="majorEastAsia"/>
          <w:b/>
          <w:color w:val="333333"/>
          <w:kern w:val="0"/>
          <w:sz w:val="44"/>
          <w:szCs w:val="44"/>
        </w:rPr>
      </w:pPr>
      <w:r>
        <w:rPr>
          <w:rFonts w:ascii="方正小标宋简体" w:eastAsia="方正小标宋简体" w:hAnsi="方正小标宋简体" w:cs="方正小标宋简体" w:hint="eastAsia"/>
          <w:kern w:val="0"/>
          <w:sz w:val="44"/>
          <w:szCs w:val="44"/>
          <w:shd w:val="clear" w:color="auto" w:fill="FFFFFF"/>
        </w:rPr>
        <w:t>20</w:t>
      </w:r>
      <w:r w:rsidR="001B1A2A">
        <w:rPr>
          <w:rFonts w:ascii="方正小标宋简体" w:eastAsia="方正小标宋简体" w:hAnsi="方正小标宋简体" w:cs="方正小标宋简体" w:hint="eastAsia"/>
          <w:kern w:val="0"/>
          <w:sz w:val="44"/>
          <w:szCs w:val="44"/>
          <w:shd w:val="clear" w:color="auto" w:fill="FFFFFF"/>
        </w:rPr>
        <w:t>20</w:t>
      </w:r>
      <w:r>
        <w:rPr>
          <w:rFonts w:ascii="方正小标宋简体" w:eastAsia="方正小标宋简体" w:hAnsi="方正小标宋简体" w:cs="方正小标宋简体" w:hint="eastAsia"/>
          <w:kern w:val="0"/>
          <w:sz w:val="44"/>
          <w:szCs w:val="44"/>
          <w:shd w:val="clear" w:color="auto" w:fill="FFFFFF"/>
        </w:rPr>
        <w:t>年</w:t>
      </w:r>
      <w:r w:rsidR="001B1A2A">
        <w:rPr>
          <w:rFonts w:ascii="方正小标宋简体" w:eastAsia="方正小标宋简体" w:hAnsi="方正小标宋简体" w:cs="方正小标宋简体" w:hint="eastAsia"/>
          <w:kern w:val="0"/>
          <w:sz w:val="44"/>
          <w:szCs w:val="44"/>
          <w:shd w:val="clear" w:color="auto" w:fill="FFFFFF"/>
        </w:rPr>
        <w:t>上</w:t>
      </w:r>
      <w:r>
        <w:rPr>
          <w:rFonts w:ascii="方正小标宋简体" w:eastAsia="方正小标宋简体" w:hAnsi="方正小标宋简体" w:cs="方正小标宋简体" w:hint="eastAsia"/>
          <w:kern w:val="0"/>
          <w:sz w:val="44"/>
          <w:szCs w:val="44"/>
          <w:shd w:val="clear" w:color="auto" w:fill="FFFFFF"/>
        </w:rPr>
        <w:t>半年学位论文相似性检测安排</w:t>
      </w:r>
      <w:bookmarkStart w:id="0" w:name="_GoBack"/>
      <w:bookmarkEnd w:id="0"/>
    </w:p>
    <w:p w:rsidR="00560CA5" w:rsidRDefault="003D7326">
      <w:pPr>
        <w:widowControl/>
        <w:wordWrap w:val="0"/>
        <w:spacing w:line="560" w:lineRule="exact"/>
        <w:ind w:firstLine="570"/>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为进一步加强我校学风建设，防范学术不端行为，严肃学术纪律，我校20</w:t>
      </w:r>
      <w:r w:rsidR="001B1A2A">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 xml:space="preserve">年学位论文相似性检测检测继续使用中国知网和万方数据系统， </w:t>
      </w:r>
      <w:r w:rsidR="001B1A2A">
        <w:rPr>
          <w:rFonts w:ascii="仿宋_GB2312" w:eastAsia="仿宋_GB2312" w:hAnsi="仿宋" w:cs="仿宋" w:hint="eastAsia"/>
          <w:color w:val="333333"/>
          <w:kern w:val="0"/>
          <w:sz w:val="32"/>
          <w:szCs w:val="32"/>
        </w:rPr>
        <w:t>3</w:t>
      </w:r>
      <w:r>
        <w:rPr>
          <w:rFonts w:ascii="仿宋_GB2312" w:eastAsia="仿宋_GB2312" w:hAnsi="仿宋" w:cs="仿宋" w:hint="eastAsia"/>
          <w:color w:val="333333"/>
          <w:kern w:val="0"/>
          <w:sz w:val="32"/>
          <w:szCs w:val="32"/>
        </w:rPr>
        <w:t>月3日和</w:t>
      </w:r>
      <w:r w:rsidR="001B1A2A">
        <w:rPr>
          <w:rFonts w:ascii="仿宋_GB2312" w:eastAsia="仿宋_GB2312" w:hAnsi="仿宋" w:cs="仿宋" w:hint="eastAsia"/>
          <w:color w:val="333333"/>
          <w:kern w:val="0"/>
          <w:sz w:val="32"/>
          <w:szCs w:val="32"/>
        </w:rPr>
        <w:t>3</w:t>
      </w:r>
      <w:r>
        <w:rPr>
          <w:rFonts w:ascii="仿宋_GB2312" w:eastAsia="仿宋_GB2312" w:hAnsi="仿宋" w:cs="仿宋" w:hint="eastAsia"/>
          <w:color w:val="333333"/>
          <w:kern w:val="0"/>
          <w:sz w:val="32"/>
          <w:szCs w:val="32"/>
        </w:rPr>
        <w:t>月1</w:t>
      </w:r>
      <w:r w:rsidR="001B1A2A">
        <w:rPr>
          <w:rFonts w:ascii="仿宋_GB2312" w:eastAsia="仿宋_GB2312" w:hAnsi="仿宋" w:cs="仿宋" w:hint="eastAsia"/>
          <w:color w:val="333333"/>
          <w:kern w:val="0"/>
          <w:sz w:val="32"/>
          <w:szCs w:val="32"/>
        </w:rPr>
        <w:t>0</w:t>
      </w:r>
      <w:r>
        <w:rPr>
          <w:rFonts w:ascii="仿宋_GB2312" w:eastAsia="仿宋_GB2312" w:hAnsi="仿宋" w:cs="仿宋" w:hint="eastAsia"/>
          <w:color w:val="333333"/>
          <w:kern w:val="0"/>
          <w:sz w:val="32"/>
          <w:szCs w:val="32"/>
        </w:rPr>
        <w:t>日由各学位评定分委员会办公室进行相似性检测。</w:t>
      </w:r>
      <w:r>
        <w:rPr>
          <w:rFonts w:ascii="仿宋_GB2312" w:eastAsia="仿宋_GB2312" w:hAnsi="仿宋" w:cs="仿宋" w:hint="eastAsia"/>
          <w:color w:val="000000"/>
          <w:kern w:val="0"/>
          <w:sz w:val="32"/>
          <w:szCs w:val="32"/>
        </w:rPr>
        <w:t>具体安排如下：</w:t>
      </w:r>
    </w:p>
    <w:p w:rsidR="00560CA5" w:rsidRDefault="003D7326">
      <w:pPr>
        <w:pStyle w:val="aa"/>
        <w:widowControl/>
        <w:numPr>
          <w:ilvl w:val="0"/>
          <w:numId w:val="1"/>
        </w:numPr>
        <w:wordWrap w:val="0"/>
        <w:spacing w:line="560" w:lineRule="exact"/>
        <w:ind w:firstLineChars="0"/>
        <w:jc w:val="left"/>
        <w:rPr>
          <w:rFonts w:ascii="黑体" w:eastAsia="黑体" w:hAnsi="仿宋" w:cs="仿宋"/>
          <w:b/>
          <w:color w:val="333333"/>
          <w:kern w:val="0"/>
          <w:sz w:val="32"/>
          <w:szCs w:val="32"/>
        </w:rPr>
      </w:pPr>
      <w:r>
        <w:rPr>
          <w:rFonts w:ascii="黑体" w:eastAsia="黑体" w:hAnsi="仿宋" w:cs="仿宋" w:hint="eastAsia"/>
          <w:b/>
          <w:color w:val="333333"/>
          <w:kern w:val="0"/>
          <w:sz w:val="32"/>
          <w:szCs w:val="32"/>
        </w:rPr>
        <w:t xml:space="preserve"> 检测对象</w:t>
      </w:r>
    </w:p>
    <w:p w:rsidR="00560CA5" w:rsidRDefault="003D7326">
      <w:pPr>
        <w:widowControl/>
        <w:wordWrap w:val="0"/>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拟申请20</w:t>
      </w:r>
      <w:r w:rsidR="001B1A2A">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年</w:t>
      </w:r>
      <w:r w:rsidR="001B1A2A">
        <w:rPr>
          <w:rFonts w:ascii="仿宋_GB2312" w:eastAsia="仿宋_GB2312" w:hAnsi="仿宋" w:cs="仿宋" w:hint="eastAsia"/>
          <w:color w:val="333333"/>
          <w:kern w:val="0"/>
          <w:sz w:val="32"/>
          <w:szCs w:val="32"/>
        </w:rPr>
        <w:t>上</w:t>
      </w:r>
      <w:r>
        <w:rPr>
          <w:rFonts w:ascii="仿宋_GB2312" w:eastAsia="仿宋_GB2312" w:hAnsi="仿宋" w:cs="仿宋" w:hint="eastAsia"/>
          <w:color w:val="333333"/>
          <w:kern w:val="0"/>
          <w:sz w:val="32"/>
          <w:szCs w:val="32"/>
        </w:rPr>
        <w:t>半年南方医科大学博士、硕士学位的研究生学位论文（含在职博士、硕士研究生）。所有学位论文均需参加相似性检测。</w:t>
      </w:r>
    </w:p>
    <w:p w:rsidR="00560CA5" w:rsidRDefault="003D7326">
      <w:pPr>
        <w:pStyle w:val="aa"/>
        <w:widowControl/>
        <w:numPr>
          <w:ilvl w:val="0"/>
          <w:numId w:val="1"/>
        </w:numPr>
        <w:wordWrap w:val="0"/>
        <w:spacing w:line="560" w:lineRule="exact"/>
        <w:ind w:firstLineChars="0"/>
        <w:jc w:val="left"/>
        <w:rPr>
          <w:rFonts w:ascii="黑体" w:eastAsia="黑体" w:hAnsi="仿宋" w:cs="仿宋"/>
          <w:b/>
          <w:color w:val="333333"/>
          <w:kern w:val="0"/>
          <w:sz w:val="32"/>
          <w:szCs w:val="32"/>
        </w:rPr>
      </w:pPr>
      <w:r>
        <w:rPr>
          <w:rFonts w:ascii="黑体" w:eastAsia="黑体" w:hAnsi="仿宋" w:cs="仿宋" w:hint="eastAsia"/>
          <w:b/>
          <w:color w:val="333333"/>
          <w:kern w:val="0"/>
          <w:sz w:val="32"/>
          <w:szCs w:val="32"/>
        </w:rPr>
        <w:t xml:space="preserve"> 检测要求与结果处理</w:t>
      </w:r>
    </w:p>
    <w:p w:rsidR="00560CA5" w:rsidRDefault="003D7326">
      <w:pPr>
        <w:widowControl/>
        <w:wordWrap w:val="0"/>
        <w:spacing w:line="560" w:lineRule="exact"/>
        <w:ind w:firstLineChars="200" w:firstLine="605"/>
        <w:jc w:val="left"/>
        <w:rPr>
          <w:rFonts w:ascii="楷体_GB2312" w:eastAsia="楷体_GB2312" w:hAnsi="仿宋" w:cs="仿宋"/>
          <w:bCs/>
          <w:color w:val="333333"/>
          <w:kern w:val="0"/>
          <w:sz w:val="32"/>
          <w:szCs w:val="32"/>
        </w:rPr>
      </w:pPr>
      <w:r>
        <w:rPr>
          <w:rFonts w:ascii="楷体_GB2312" w:eastAsia="楷体_GB2312" w:hAnsi="仿宋" w:cs="仿宋" w:hint="eastAsia"/>
          <w:bCs/>
          <w:color w:val="333333"/>
          <w:kern w:val="0"/>
          <w:sz w:val="32"/>
          <w:szCs w:val="32"/>
        </w:rPr>
        <w:t>（一）提交论文电子版要求</w:t>
      </w:r>
    </w:p>
    <w:p w:rsidR="00560CA5" w:rsidRDefault="003D7326">
      <w:pPr>
        <w:widowControl/>
        <w:wordWrap w:val="0"/>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拟进行检测的学位论文均需提交电子版（非盲审版），要求为：word格式学位论文全文，命名方式为：学号+姓名.doc，如“11400999张××.doc”。</w:t>
      </w:r>
    </w:p>
    <w:p w:rsidR="00560CA5" w:rsidRDefault="003D7326">
      <w:pPr>
        <w:widowControl/>
        <w:wordWrap w:val="0"/>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凡提交相似性检测的学位论文，均需提前经研究生导师审核修改同意后才可送检。否则，一律取消当年答辩资格。</w:t>
      </w:r>
    </w:p>
    <w:p w:rsidR="00560CA5" w:rsidRDefault="003D7326">
      <w:pPr>
        <w:widowControl/>
        <w:numPr>
          <w:ilvl w:val="0"/>
          <w:numId w:val="2"/>
        </w:numPr>
        <w:wordWrap w:val="0"/>
        <w:spacing w:line="560" w:lineRule="exact"/>
        <w:ind w:firstLineChars="200" w:firstLine="605"/>
        <w:jc w:val="left"/>
        <w:rPr>
          <w:rFonts w:ascii="楷体_GB2312" w:eastAsia="楷体_GB2312" w:hAnsi="仿宋" w:cs="仿宋"/>
          <w:bCs/>
          <w:color w:val="333333"/>
          <w:kern w:val="0"/>
          <w:sz w:val="32"/>
          <w:szCs w:val="32"/>
        </w:rPr>
      </w:pPr>
      <w:r>
        <w:rPr>
          <w:rFonts w:ascii="楷体_GB2312" w:eastAsia="楷体_GB2312" w:hAnsi="仿宋" w:cs="仿宋" w:hint="eastAsia"/>
          <w:bCs/>
          <w:color w:val="333333"/>
          <w:kern w:val="0"/>
          <w:sz w:val="32"/>
          <w:szCs w:val="32"/>
        </w:rPr>
        <w:t>提交论文方式</w:t>
      </w:r>
    </w:p>
    <w:p w:rsidR="00560CA5" w:rsidRDefault="003D7326">
      <w:pPr>
        <w:widowControl/>
        <w:wordWrap w:val="0"/>
        <w:spacing w:line="560" w:lineRule="exact"/>
        <w:ind w:firstLineChars="191" w:firstLine="577"/>
        <w:jc w:val="left"/>
        <w:rPr>
          <w:rFonts w:ascii="仿宋_GB2312" w:eastAsia="仿宋_GB2312" w:hAnsi="宋体" w:cs="Tahoma"/>
          <w:color w:val="000000"/>
          <w:sz w:val="32"/>
          <w:szCs w:val="32"/>
        </w:rPr>
      </w:pPr>
      <w:r>
        <w:rPr>
          <w:rFonts w:ascii="仿宋_GB2312" w:eastAsia="仿宋_GB2312" w:hAnsi="仿宋" w:cs="仿宋" w:hint="eastAsia"/>
          <w:color w:val="333333"/>
          <w:kern w:val="0"/>
          <w:sz w:val="32"/>
          <w:szCs w:val="32"/>
        </w:rPr>
        <w:t>具体检测工作由各分委员会办公室承担。检测期内，各申请人将学位论文电子版发送至各分委员会办公室老师邮箱，或直接拷送</w:t>
      </w:r>
      <w:r>
        <w:rPr>
          <w:rFonts w:ascii="仿宋_GB2312" w:eastAsia="仿宋_GB2312" w:hAnsi="仿宋" w:cs="仿宋" w:hint="eastAsia"/>
          <w:color w:val="333333"/>
          <w:kern w:val="0"/>
          <w:sz w:val="32"/>
          <w:szCs w:val="32"/>
        </w:rPr>
        <w:lastRenderedPageBreak/>
        <w:t>给所属分委员会办公室老师。原则上</w:t>
      </w:r>
      <w:r>
        <w:rPr>
          <w:rFonts w:ascii="仿宋_GB2312" w:eastAsia="仿宋_GB2312" w:hAnsi="宋体" w:cs="Tahoma" w:hint="eastAsia"/>
          <w:color w:val="000000"/>
          <w:sz w:val="32"/>
          <w:szCs w:val="32"/>
        </w:rPr>
        <w:t>申请学位论文答辩的研究生可进行两次免费的学位论文相似性检测，如因论文改动较大确有进行</w:t>
      </w:r>
      <w:r w:rsidR="00EE573A">
        <w:rPr>
          <w:rFonts w:ascii="仿宋_GB2312" w:eastAsia="仿宋_GB2312" w:hAnsi="宋体" w:cs="Tahoma" w:hint="eastAsia"/>
          <w:color w:val="000000"/>
          <w:sz w:val="32"/>
          <w:szCs w:val="32"/>
        </w:rPr>
        <w:t>第三次</w:t>
      </w:r>
      <w:r>
        <w:rPr>
          <w:rFonts w:ascii="仿宋_GB2312" w:eastAsia="仿宋_GB2312" w:hAnsi="宋体" w:cs="Tahoma" w:hint="eastAsia"/>
          <w:color w:val="000000"/>
          <w:sz w:val="32"/>
          <w:szCs w:val="32"/>
        </w:rPr>
        <w:t>相似性检测需要者，可在学位论文答辩后、提交学位申请材料前，由学生本人提出书面申请并由导师签字同意后，由所属分委员会办公室提供第三次相似性检测。</w:t>
      </w:r>
    </w:p>
    <w:p w:rsidR="00560CA5" w:rsidRDefault="003D7326">
      <w:pPr>
        <w:widowControl/>
        <w:numPr>
          <w:ilvl w:val="0"/>
          <w:numId w:val="2"/>
        </w:numPr>
        <w:wordWrap w:val="0"/>
        <w:spacing w:line="560" w:lineRule="exact"/>
        <w:ind w:firstLineChars="200" w:firstLine="605"/>
        <w:jc w:val="left"/>
        <w:rPr>
          <w:rFonts w:ascii="楷体_GB2312" w:eastAsia="楷体_GB2312" w:hAnsi="仿宋" w:cs="仿宋"/>
          <w:bCs/>
          <w:color w:val="333333"/>
          <w:kern w:val="0"/>
          <w:sz w:val="32"/>
          <w:szCs w:val="32"/>
        </w:rPr>
      </w:pPr>
      <w:r>
        <w:rPr>
          <w:rFonts w:ascii="楷体_GB2312" w:eastAsia="楷体_GB2312" w:hAnsi="仿宋" w:cs="仿宋" w:hint="eastAsia"/>
          <w:bCs/>
          <w:color w:val="333333"/>
          <w:kern w:val="0"/>
          <w:sz w:val="32"/>
          <w:szCs w:val="32"/>
        </w:rPr>
        <w:t>结果处理</w:t>
      </w:r>
    </w:p>
    <w:p w:rsidR="00560CA5" w:rsidRDefault="003D7326">
      <w:pPr>
        <w:widowControl/>
        <w:wordWrap w:val="0"/>
        <w:spacing w:line="560" w:lineRule="exact"/>
        <w:ind w:firstLineChars="200" w:firstLine="605"/>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学校提供检测服务，但不提供参考值标准。研究生必须将检测结果反馈给导师，由导师和研究生视具体情况决定能否进入下一步答辩程序，并共同承担相应责任。研究生需在完成相似性检测后如实填写附件7中《学位论文相似性检测结果审核表》，由导师签字后提交所在分委员会办公室盖章后随其他学位申请材料一同提交。</w:t>
      </w:r>
    </w:p>
    <w:p w:rsidR="00560CA5" w:rsidRDefault="003D7326">
      <w:pPr>
        <w:pStyle w:val="aa"/>
        <w:widowControl/>
        <w:numPr>
          <w:ilvl w:val="0"/>
          <w:numId w:val="1"/>
        </w:numPr>
        <w:spacing w:line="560" w:lineRule="exact"/>
        <w:ind w:left="981" w:firstLineChars="0"/>
        <w:jc w:val="left"/>
        <w:rPr>
          <w:rFonts w:ascii="黑体" w:eastAsia="黑体" w:hAnsi="仿宋" w:cs="仿宋"/>
          <w:b/>
          <w:color w:val="333333"/>
          <w:kern w:val="0"/>
          <w:sz w:val="32"/>
          <w:szCs w:val="32"/>
        </w:rPr>
      </w:pPr>
      <w:r>
        <w:rPr>
          <w:rFonts w:ascii="黑体" w:eastAsia="黑体" w:hAnsi="仿宋" w:cs="仿宋" w:hint="eastAsia"/>
          <w:b/>
          <w:color w:val="333333"/>
          <w:kern w:val="0"/>
          <w:sz w:val="32"/>
          <w:szCs w:val="32"/>
        </w:rPr>
        <w:t xml:space="preserve"> 学校各分委员会办公室联系人及邮箱</w:t>
      </w:r>
    </w:p>
    <w:p w:rsidR="00560CA5" w:rsidRDefault="003D7326">
      <w:pPr>
        <w:pStyle w:val="aa"/>
        <w:widowControl/>
        <w:spacing w:line="560" w:lineRule="exact"/>
        <w:ind w:firstLineChars="185" w:firstLine="559"/>
        <w:jc w:val="left"/>
        <w:rPr>
          <w:rFonts w:ascii="仿宋_GB2312" w:eastAsia="仿宋_GB2312" w:hAnsi="仿宋" w:cs="仿宋"/>
          <w:color w:val="333333"/>
          <w:kern w:val="0"/>
          <w:sz w:val="32"/>
          <w:szCs w:val="32"/>
        </w:rPr>
      </w:pPr>
      <w:r>
        <w:rPr>
          <w:rFonts w:ascii="仿宋_GB2312" w:eastAsia="仿宋_GB2312" w:hAnsi="仿宋" w:cs="仿宋" w:hint="eastAsia"/>
          <w:color w:val="333333"/>
          <w:kern w:val="0"/>
          <w:sz w:val="32"/>
          <w:szCs w:val="32"/>
        </w:rPr>
        <w:t>见附件6《20</w:t>
      </w:r>
      <w:r w:rsidR="001B1A2A">
        <w:rPr>
          <w:rFonts w:ascii="仿宋_GB2312" w:eastAsia="仿宋_GB2312" w:hAnsi="仿宋" w:cs="仿宋" w:hint="eastAsia"/>
          <w:color w:val="333333"/>
          <w:kern w:val="0"/>
          <w:sz w:val="32"/>
          <w:szCs w:val="32"/>
        </w:rPr>
        <w:t>20</w:t>
      </w:r>
      <w:r>
        <w:rPr>
          <w:rFonts w:ascii="仿宋_GB2312" w:eastAsia="仿宋_GB2312" w:hAnsi="仿宋" w:cs="仿宋" w:hint="eastAsia"/>
          <w:color w:val="333333"/>
          <w:kern w:val="0"/>
          <w:sz w:val="32"/>
          <w:szCs w:val="32"/>
        </w:rPr>
        <w:t>年</w:t>
      </w:r>
      <w:r w:rsidR="001B1A2A">
        <w:rPr>
          <w:rFonts w:ascii="仿宋_GB2312" w:eastAsia="仿宋_GB2312" w:hAnsi="仿宋" w:cs="仿宋" w:hint="eastAsia"/>
          <w:color w:val="333333"/>
          <w:kern w:val="0"/>
          <w:sz w:val="32"/>
          <w:szCs w:val="32"/>
        </w:rPr>
        <w:t>上</w:t>
      </w:r>
      <w:r>
        <w:rPr>
          <w:rFonts w:ascii="仿宋_GB2312" w:eastAsia="仿宋_GB2312" w:hAnsi="仿宋" w:cs="仿宋" w:hint="eastAsia"/>
          <w:color w:val="333333"/>
          <w:kern w:val="0"/>
          <w:sz w:val="32"/>
          <w:szCs w:val="32"/>
        </w:rPr>
        <w:t>半年各学位评定分委员会办公室成员联系方式》。</w:t>
      </w:r>
    </w:p>
    <w:p w:rsidR="00560CA5" w:rsidRDefault="00560CA5">
      <w:pPr>
        <w:widowControl/>
        <w:wordWrap w:val="0"/>
        <w:spacing w:line="20" w:lineRule="exact"/>
        <w:jc w:val="left"/>
        <w:rPr>
          <w:rFonts w:ascii="仿宋" w:eastAsia="仿宋" w:hAnsi="仿宋" w:cs="仿宋"/>
          <w:sz w:val="28"/>
          <w:szCs w:val="28"/>
        </w:rPr>
      </w:pPr>
    </w:p>
    <w:sectPr w:rsidR="00560CA5">
      <w:pgSz w:w="11906" w:h="16838"/>
      <w:pgMar w:top="2098" w:right="1474" w:bottom="1985" w:left="1588" w:header="851" w:footer="992" w:gutter="0"/>
      <w:cols w:space="425"/>
      <w:docGrid w:type="linesAndChars" w:linePitch="574" w:charSpace="-36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C9" w:rsidRDefault="000A79C9" w:rsidP="00EE573A">
      <w:r>
        <w:separator/>
      </w:r>
    </w:p>
  </w:endnote>
  <w:endnote w:type="continuationSeparator" w:id="0">
    <w:p w:rsidR="000A79C9" w:rsidRDefault="000A79C9" w:rsidP="00EE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C9" w:rsidRDefault="000A79C9" w:rsidP="00EE573A">
      <w:r>
        <w:separator/>
      </w:r>
    </w:p>
  </w:footnote>
  <w:footnote w:type="continuationSeparator" w:id="0">
    <w:p w:rsidR="000A79C9" w:rsidRDefault="000A79C9" w:rsidP="00EE57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655317"/>
    <w:multiLevelType w:val="singleLevel"/>
    <w:tmpl w:val="AC655317"/>
    <w:lvl w:ilvl="0">
      <w:start w:val="2"/>
      <w:numFmt w:val="chineseCounting"/>
      <w:suff w:val="nothing"/>
      <w:lvlText w:val="（%1）"/>
      <w:lvlJc w:val="left"/>
      <w:rPr>
        <w:rFonts w:hint="eastAsia"/>
      </w:rPr>
    </w:lvl>
  </w:abstractNum>
  <w:abstractNum w:abstractNumId="1" w15:restartNumberingAfterBreak="0">
    <w:nsid w:val="0E8F3322"/>
    <w:multiLevelType w:val="multilevel"/>
    <w:tmpl w:val="0E8F3322"/>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96"/>
  <w:drawingGridVerticalSpacing w:val="28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53DC"/>
    <w:rsid w:val="000112C1"/>
    <w:rsid w:val="0001769C"/>
    <w:rsid w:val="00031099"/>
    <w:rsid w:val="00041B58"/>
    <w:rsid w:val="000A79C9"/>
    <w:rsid w:val="000C4BDC"/>
    <w:rsid w:val="000C632F"/>
    <w:rsid w:val="000D481F"/>
    <w:rsid w:val="00110950"/>
    <w:rsid w:val="00121808"/>
    <w:rsid w:val="0016079D"/>
    <w:rsid w:val="001A7CDB"/>
    <w:rsid w:val="001B1A2A"/>
    <w:rsid w:val="00201A61"/>
    <w:rsid w:val="002A779F"/>
    <w:rsid w:val="002A7965"/>
    <w:rsid w:val="002B4B36"/>
    <w:rsid w:val="003163B5"/>
    <w:rsid w:val="00372400"/>
    <w:rsid w:val="00390D22"/>
    <w:rsid w:val="00395796"/>
    <w:rsid w:val="003D7326"/>
    <w:rsid w:val="00410A08"/>
    <w:rsid w:val="00415AA4"/>
    <w:rsid w:val="00415CB5"/>
    <w:rsid w:val="00426A02"/>
    <w:rsid w:val="004627A4"/>
    <w:rsid w:val="0049418A"/>
    <w:rsid w:val="00495D5A"/>
    <w:rsid w:val="00511640"/>
    <w:rsid w:val="00514B5D"/>
    <w:rsid w:val="005202C0"/>
    <w:rsid w:val="00560CA5"/>
    <w:rsid w:val="0056603B"/>
    <w:rsid w:val="0058654F"/>
    <w:rsid w:val="00596838"/>
    <w:rsid w:val="005974E9"/>
    <w:rsid w:val="005A1516"/>
    <w:rsid w:val="005C504A"/>
    <w:rsid w:val="005F4FFD"/>
    <w:rsid w:val="00614794"/>
    <w:rsid w:val="00670D75"/>
    <w:rsid w:val="006A0809"/>
    <w:rsid w:val="006B752F"/>
    <w:rsid w:val="006E643C"/>
    <w:rsid w:val="00707EA2"/>
    <w:rsid w:val="00745487"/>
    <w:rsid w:val="00755B4E"/>
    <w:rsid w:val="00765934"/>
    <w:rsid w:val="00796027"/>
    <w:rsid w:val="00797AB4"/>
    <w:rsid w:val="007B2275"/>
    <w:rsid w:val="007B5F47"/>
    <w:rsid w:val="007D3456"/>
    <w:rsid w:val="007F0461"/>
    <w:rsid w:val="0081238F"/>
    <w:rsid w:val="00826A48"/>
    <w:rsid w:val="0083732A"/>
    <w:rsid w:val="00850273"/>
    <w:rsid w:val="008553DC"/>
    <w:rsid w:val="0086555D"/>
    <w:rsid w:val="008B7EAB"/>
    <w:rsid w:val="00932D9B"/>
    <w:rsid w:val="009420EA"/>
    <w:rsid w:val="009843FE"/>
    <w:rsid w:val="009B1EAA"/>
    <w:rsid w:val="009C1738"/>
    <w:rsid w:val="009D7027"/>
    <w:rsid w:val="00A37E95"/>
    <w:rsid w:val="00AA1B68"/>
    <w:rsid w:val="00AF52E7"/>
    <w:rsid w:val="00B00AE6"/>
    <w:rsid w:val="00B21279"/>
    <w:rsid w:val="00B333D4"/>
    <w:rsid w:val="00B602AB"/>
    <w:rsid w:val="00B90C41"/>
    <w:rsid w:val="00B90F58"/>
    <w:rsid w:val="00BC15EB"/>
    <w:rsid w:val="00BD5D75"/>
    <w:rsid w:val="00BE2379"/>
    <w:rsid w:val="00C500E0"/>
    <w:rsid w:val="00CB1E50"/>
    <w:rsid w:val="00CE67B1"/>
    <w:rsid w:val="00D14A84"/>
    <w:rsid w:val="00D16842"/>
    <w:rsid w:val="00D3590A"/>
    <w:rsid w:val="00D36C81"/>
    <w:rsid w:val="00D441C3"/>
    <w:rsid w:val="00D53E92"/>
    <w:rsid w:val="00D9381E"/>
    <w:rsid w:val="00E0165B"/>
    <w:rsid w:val="00E51FD1"/>
    <w:rsid w:val="00E66453"/>
    <w:rsid w:val="00EB4176"/>
    <w:rsid w:val="00EE34C6"/>
    <w:rsid w:val="00EE573A"/>
    <w:rsid w:val="00F51927"/>
    <w:rsid w:val="00F8227B"/>
    <w:rsid w:val="00FB2F75"/>
    <w:rsid w:val="00FB7C5B"/>
    <w:rsid w:val="00FE3272"/>
    <w:rsid w:val="00FF1C40"/>
    <w:rsid w:val="1915305C"/>
    <w:rsid w:val="29703C51"/>
    <w:rsid w:val="3B896CDE"/>
    <w:rsid w:val="5812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B971E"/>
  <w15:docId w15:val="{DB36A72F-0761-441E-858B-F780A744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subtitle1">
    <w:name w:val="subtitle1"/>
    <w:basedOn w:val="a0"/>
    <w:qFormat/>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111</Words>
  <Characters>637</Characters>
  <Application>Microsoft Office Word</Application>
  <DocSecurity>0</DocSecurity>
  <Lines>5</Lines>
  <Paragraphs>1</Paragraphs>
  <ScaleCrop>false</ScaleCrop>
  <Company>WwW.YlmF.CoM</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凌朝辉</dc:creator>
  <cp:lastModifiedBy>陈波</cp:lastModifiedBy>
  <cp:revision>54</cp:revision>
  <cp:lastPrinted>2014-01-07T06:38:00Z</cp:lastPrinted>
  <dcterms:created xsi:type="dcterms:W3CDTF">2013-03-14T02:13:00Z</dcterms:created>
  <dcterms:modified xsi:type="dcterms:W3CDTF">2020-01-02T08:37:00Z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