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r>
        <w:rPr>
          <w:rFonts w:hint="eastAsia" w:ascii="宋体" w:hAnsi="宋体" w:cs="宋体"/>
          <w:b/>
          <w:bCs/>
          <w:sz w:val="44"/>
          <w:szCs w:val="44"/>
        </w:rPr>
        <w:t>报名须知</w:t>
      </w:r>
    </w:p>
    <w:p>
      <w:pPr>
        <w:spacing w:line="500" w:lineRule="exact"/>
        <w:ind w:firstLine="840" w:firstLineChars="300"/>
        <w:rPr>
          <w:rFonts w:ascii="宋体" w:hAnsi="宋体" w:cs="宋体"/>
          <w:sz w:val="28"/>
          <w:szCs w:val="28"/>
        </w:rPr>
      </w:pPr>
      <w:r>
        <w:rPr>
          <w:rFonts w:hint="eastAsia" w:ascii="宋体" w:hAnsi="宋体" w:cs="宋体"/>
          <w:sz w:val="28"/>
          <w:szCs w:val="28"/>
        </w:rPr>
        <w:t>贵公司代表：</w:t>
      </w:r>
    </w:p>
    <w:p>
      <w:pPr>
        <w:numPr>
          <w:ilvl w:val="0"/>
          <w:numId w:val="4"/>
        </w:numPr>
        <w:spacing w:line="500" w:lineRule="exact"/>
        <w:ind w:firstLine="560" w:firstLineChars="200"/>
        <w:jc w:val="left"/>
        <w:rPr>
          <w:rFonts w:ascii="宋体" w:hAnsi="宋体" w:cs="宋体"/>
          <w:sz w:val="28"/>
          <w:szCs w:val="28"/>
        </w:rPr>
      </w:pPr>
      <w:r>
        <w:rPr>
          <w:rFonts w:hint="eastAsia" w:ascii="宋体" w:hAnsi="宋体" w:cs="宋体"/>
          <w:sz w:val="28"/>
          <w:szCs w:val="28"/>
        </w:rPr>
        <w:t>请按报价人资格条件准备好报名资料（包括报价人资质、法人证明、授权委托书等，必须加盖公章），在</w:t>
      </w:r>
      <w:r>
        <w:rPr>
          <w:rFonts w:hint="eastAsia" w:ascii="宋体" w:hAnsi="宋体" w:cs="宋体"/>
          <w:sz w:val="28"/>
          <w:szCs w:val="28"/>
          <w:highlight w:val="yellow"/>
        </w:rPr>
        <w:t>报名截止时间前</w:t>
      </w:r>
      <w:r>
        <w:rPr>
          <w:rFonts w:hint="eastAsia" w:ascii="宋体" w:hAnsi="宋体" w:cs="宋体"/>
          <w:sz w:val="28"/>
          <w:szCs w:val="28"/>
        </w:rPr>
        <w:t>发至邮箱给招标采购办公室审核，以便做好采购评审前的准备工作。</w:t>
      </w:r>
    </w:p>
    <w:p>
      <w:pPr>
        <w:numPr>
          <w:ilvl w:val="0"/>
          <w:numId w:val="4"/>
        </w:numPr>
        <w:spacing w:line="500" w:lineRule="exact"/>
        <w:ind w:firstLine="560" w:firstLineChars="200"/>
        <w:jc w:val="left"/>
        <w:rPr>
          <w:rFonts w:ascii="宋体" w:hAnsi="宋体" w:cs="宋体"/>
          <w:sz w:val="28"/>
          <w:szCs w:val="28"/>
        </w:rPr>
      </w:pPr>
      <w:r>
        <w:rPr>
          <w:rFonts w:hint="eastAsia" w:ascii="宋体" w:hAnsi="宋体" w:cs="宋体"/>
          <w:sz w:val="28"/>
          <w:szCs w:val="28"/>
        </w:rPr>
        <w:t>报名后请按第二部分《材料基本目录》准备响应文件并将扫描件以附件形式在</w:t>
      </w:r>
      <w:r>
        <w:rPr>
          <w:rFonts w:hint="eastAsia" w:ascii="宋体" w:hAnsi="宋体" w:cs="宋体"/>
          <w:sz w:val="28"/>
          <w:szCs w:val="28"/>
          <w:highlight w:val="yellow"/>
        </w:rPr>
        <w:t>评审前</w:t>
      </w:r>
      <w:r>
        <w:rPr>
          <w:rFonts w:hint="eastAsia" w:ascii="宋体" w:hAnsi="宋体" w:cs="宋体"/>
          <w:sz w:val="28"/>
          <w:szCs w:val="28"/>
        </w:rPr>
        <w:t>发至邮箱（邮箱地址：</w:t>
      </w:r>
      <w:r>
        <w:fldChar w:fldCharType="begin"/>
      </w:r>
      <w:r>
        <w:instrText xml:space="preserve"> HYPERLINK "mailto:nysycgb@126.com" </w:instrText>
      </w:r>
      <w:r>
        <w:fldChar w:fldCharType="separate"/>
      </w:r>
      <w:r>
        <w:rPr>
          <w:rFonts w:hint="eastAsia" w:ascii="宋体" w:hAnsi="宋体" w:cs="宋体"/>
          <w:sz w:val="28"/>
          <w:szCs w:val="28"/>
        </w:rPr>
        <w:t>nysycgb@</w:t>
      </w:r>
      <w:r>
        <w:rPr>
          <w:rFonts w:hint="eastAsia" w:ascii="宋体" w:hAnsi="宋体" w:cs="宋体"/>
          <w:sz w:val="28"/>
          <w:szCs w:val="28"/>
          <w:lang w:val="en-US" w:eastAsia="zh-CN"/>
        </w:rPr>
        <w:t>21cn</w:t>
      </w:r>
      <w:r>
        <w:rPr>
          <w:rFonts w:hint="eastAsia" w:ascii="宋体" w:hAnsi="宋体" w:cs="宋体"/>
          <w:sz w:val="28"/>
          <w:szCs w:val="28"/>
        </w:rPr>
        <w:t>.com</w:t>
      </w:r>
      <w:r>
        <w:rPr>
          <w:rFonts w:hint="eastAsia" w:ascii="宋体" w:hAnsi="宋体" w:cs="宋体"/>
          <w:sz w:val="28"/>
          <w:szCs w:val="28"/>
        </w:rPr>
        <w:fldChar w:fldCharType="end"/>
      </w:r>
      <w:r>
        <w:rPr>
          <w:rFonts w:hint="eastAsia" w:ascii="宋体" w:hAnsi="宋体" w:cs="宋体"/>
          <w:sz w:val="28"/>
          <w:szCs w:val="28"/>
        </w:rPr>
        <w:t xml:space="preserve"> ），收到资料审核后我办会以邮件形式回复。</w:t>
      </w:r>
    </w:p>
    <w:p>
      <w:pPr>
        <w:numPr>
          <w:ilvl w:val="0"/>
          <w:numId w:val="4"/>
        </w:numPr>
        <w:spacing w:line="500" w:lineRule="exact"/>
        <w:ind w:firstLine="560" w:firstLineChars="200"/>
        <w:jc w:val="left"/>
        <w:rPr>
          <w:rFonts w:ascii="宋体" w:hAnsi="宋体" w:cs="宋体"/>
          <w:sz w:val="28"/>
          <w:szCs w:val="28"/>
        </w:rPr>
      </w:pPr>
      <w:r>
        <w:rPr>
          <w:rFonts w:hint="eastAsia" w:ascii="宋体" w:hAnsi="宋体" w:cs="宋体"/>
          <w:sz w:val="28"/>
          <w:szCs w:val="28"/>
        </w:rPr>
        <w:t>评审时间：预计将于2020年</w:t>
      </w:r>
      <w:r>
        <w:rPr>
          <w:rFonts w:hint="eastAsia" w:ascii="宋体" w:hAnsi="宋体" w:cs="宋体"/>
          <w:color w:val="FF0000"/>
          <w:sz w:val="28"/>
          <w:szCs w:val="28"/>
        </w:rPr>
        <w:t>0</w:t>
      </w:r>
      <w:r>
        <w:rPr>
          <w:rFonts w:hint="eastAsia" w:ascii="宋体" w:hAnsi="宋体" w:cs="宋体"/>
          <w:color w:val="FF0000"/>
          <w:sz w:val="28"/>
          <w:szCs w:val="28"/>
          <w:lang w:val="en-US" w:eastAsia="zh-CN"/>
        </w:rPr>
        <w:t>9</w:t>
      </w:r>
      <w:r>
        <w:rPr>
          <w:rFonts w:hint="eastAsia" w:ascii="宋体" w:hAnsi="宋体" w:cs="宋体"/>
          <w:color w:val="FF0000"/>
          <w:sz w:val="28"/>
          <w:szCs w:val="28"/>
        </w:rPr>
        <w:t>月</w:t>
      </w:r>
      <w:r>
        <w:rPr>
          <w:rFonts w:hint="eastAsia" w:ascii="宋体" w:hAnsi="宋体" w:cs="宋体"/>
          <w:color w:val="FF0000"/>
          <w:sz w:val="28"/>
          <w:szCs w:val="28"/>
          <w:lang w:val="en-US" w:eastAsia="zh-CN"/>
        </w:rPr>
        <w:t>08</w:t>
      </w:r>
      <w:r>
        <w:rPr>
          <w:rFonts w:hint="eastAsia" w:ascii="宋体" w:hAnsi="宋体" w:cs="宋体"/>
          <w:color w:val="FF0000"/>
          <w:sz w:val="28"/>
          <w:szCs w:val="28"/>
        </w:rPr>
        <w:t xml:space="preserve"> 日</w:t>
      </w:r>
      <w:r>
        <w:rPr>
          <w:rFonts w:hint="eastAsia" w:ascii="宋体" w:hAnsi="宋体" w:cs="宋体"/>
          <w:color w:val="FF0000"/>
          <w:sz w:val="28"/>
          <w:szCs w:val="28"/>
          <w:lang w:val="en-US" w:eastAsia="zh-CN"/>
        </w:rPr>
        <w:t>14:30</w:t>
      </w:r>
      <w:r>
        <w:rPr>
          <w:rFonts w:hint="eastAsia" w:ascii="宋体" w:hAnsi="宋体" w:cs="宋体"/>
          <w:color w:val="FF0000"/>
          <w:sz w:val="28"/>
          <w:szCs w:val="28"/>
        </w:rPr>
        <w:t>（具体时间待定）</w:t>
      </w:r>
    </w:p>
    <w:p>
      <w:pPr>
        <w:spacing w:line="500" w:lineRule="exact"/>
        <w:ind w:firstLine="560" w:firstLineChars="200"/>
        <w:jc w:val="left"/>
        <w:rPr>
          <w:rFonts w:ascii="宋体" w:hAnsi="宋体" w:cs="宋体"/>
          <w:sz w:val="28"/>
          <w:szCs w:val="28"/>
        </w:rPr>
      </w:pPr>
      <w:r>
        <w:rPr>
          <w:rFonts w:hint="eastAsia" w:ascii="宋体" w:hAnsi="宋体" w:cs="宋体"/>
          <w:sz w:val="28"/>
          <w:szCs w:val="28"/>
        </w:rPr>
        <w:t>四、评审地点：南方医科大学第三附属医院</w:t>
      </w:r>
      <w:r>
        <w:rPr>
          <w:rFonts w:hint="eastAsia" w:ascii="宋体" w:hAnsi="宋体" w:cs="宋体"/>
          <w:kern w:val="0"/>
          <w:sz w:val="28"/>
          <w:szCs w:val="28"/>
        </w:rPr>
        <w:t>内科楼五楼第二会议室</w:t>
      </w:r>
    </w:p>
    <w:p>
      <w:pPr>
        <w:widowControl/>
        <w:ind w:firstLine="560" w:firstLineChars="200"/>
        <w:jc w:val="left"/>
        <w:rPr>
          <w:rFonts w:ascii="宋体" w:hAnsi="宋体" w:cs="宋体"/>
          <w:b/>
          <w:color w:val="474747"/>
          <w:kern w:val="0"/>
          <w:sz w:val="28"/>
          <w:szCs w:val="28"/>
        </w:rPr>
      </w:pPr>
      <w:r>
        <w:rPr>
          <w:rFonts w:hint="eastAsia" w:ascii="宋体" w:hAnsi="宋体" w:cs="宋体"/>
          <w:b/>
          <w:color w:val="474747"/>
          <w:kern w:val="0"/>
          <w:sz w:val="28"/>
          <w:szCs w:val="28"/>
        </w:rPr>
        <w:t>五、联系方式</w:t>
      </w:r>
    </w:p>
    <w:p>
      <w:pPr>
        <w:widowControl/>
        <w:ind w:firstLine="537" w:firstLineChars="192"/>
        <w:jc w:val="left"/>
        <w:rPr>
          <w:rFonts w:ascii="宋体" w:hAnsi="宋体" w:cs="宋体"/>
          <w:color w:val="474747"/>
          <w:kern w:val="0"/>
          <w:sz w:val="28"/>
          <w:szCs w:val="28"/>
        </w:rPr>
      </w:pPr>
      <w:r>
        <w:rPr>
          <w:rFonts w:hint="eastAsia" w:ascii="宋体" w:hAnsi="宋体" w:cs="宋体"/>
          <w:color w:val="474747"/>
          <w:kern w:val="0"/>
          <w:sz w:val="28"/>
          <w:szCs w:val="28"/>
        </w:rPr>
        <w:t>联系人：</w:t>
      </w:r>
      <w:r>
        <w:rPr>
          <w:rFonts w:hint="eastAsia" w:ascii="宋体" w:hAnsi="宋体" w:cs="宋体"/>
          <w:color w:val="474747"/>
          <w:kern w:val="0"/>
          <w:sz w:val="28"/>
          <w:szCs w:val="28"/>
          <w:lang w:eastAsia="zh-CN"/>
        </w:rPr>
        <w:t>沈</w:t>
      </w:r>
      <w:r>
        <w:rPr>
          <w:rFonts w:hint="eastAsia" w:ascii="宋体" w:hAnsi="宋体" w:cs="宋体"/>
          <w:color w:val="474747"/>
          <w:kern w:val="0"/>
          <w:sz w:val="28"/>
          <w:szCs w:val="28"/>
        </w:rPr>
        <w:t xml:space="preserve">老师       </w:t>
      </w:r>
    </w:p>
    <w:p>
      <w:pPr>
        <w:widowControl/>
        <w:ind w:firstLine="537" w:firstLineChars="192"/>
        <w:jc w:val="left"/>
        <w:rPr>
          <w:rFonts w:ascii="宋体" w:hAnsi="宋体" w:cs="宋体"/>
          <w:color w:val="474747"/>
          <w:kern w:val="0"/>
          <w:sz w:val="28"/>
          <w:szCs w:val="28"/>
        </w:rPr>
      </w:pPr>
      <w:r>
        <w:rPr>
          <w:rFonts w:hint="eastAsia" w:ascii="宋体" w:hAnsi="宋体" w:cs="宋体"/>
          <w:color w:val="474747"/>
          <w:kern w:val="0"/>
          <w:sz w:val="28"/>
          <w:szCs w:val="28"/>
        </w:rPr>
        <w:t xml:space="preserve">联系电话：020-62784734  </w:t>
      </w:r>
    </w:p>
    <w:p>
      <w:pPr>
        <w:widowControl/>
        <w:ind w:firstLine="537" w:firstLineChars="192"/>
        <w:jc w:val="left"/>
        <w:rPr>
          <w:rFonts w:ascii="宋体" w:hAnsi="宋体" w:cs="宋体"/>
          <w:color w:val="474747"/>
          <w:kern w:val="0"/>
          <w:sz w:val="28"/>
          <w:szCs w:val="28"/>
        </w:rPr>
      </w:pPr>
      <w:r>
        <w:rPr>
          <w:rFonts w:hint="eastAsia" w:ascii="宋体" w:hAnsi="宋体" w:cs="宋体"/>
          <w:color w:val="474747"/>
          <w:kern w:val="0"/>
          <w:sz w:val="28"/>
          <w:szCs w:val="28"/>
        </w:rPr>
        <w:t>邮箱地址：</w:t>
      </w:r>
      <w:r>
        <w:fldChar w:fldCharType="begin"/>
      </w:r>
      <w:r>
        <w:instrText xml:space="preserve"> HYPERLINK "mailto:nysycgb@163.com" </w:instrText>
      </w:r>
      <w:r>
        <w:fldChar w:fldCharType="separate"/>
      </w:r>
      <w:r>
        <w:rPr>
          <w:rStyle w:val="50"/>
          <w:rFonts w:hint="eastAsia" w:ascii="宋体" w:hAnsi="宋体" w:cs="宋体"/>
          <w:kern w:val="0"/>
          <w:sz w:val="28"/>
          <w:szCs w:val="28"/>
        </w:rPr>
        <w:t>nysycgb@</w:t>
      </w:r>
      <w:r>
        <w:rPr>
          <w:rStyle w:val="50"/>
          <w:rFonts w:hint="eastAsia" w:ascii="宋体" w:hAnsi="宋体" w:cs="宋体"/>
          <w:kern w:val="0"/>
          <w:sz w:val="28"/>
          <w:szCs w:val="28"/>
          <w:lang w:val="en-US" w:eastAsia="zh-CN"/>
        </w:rPr>
        <w:t>21cn</w:t>
      </w:r>
      <w:r>
        <w:rPr>
          <w:rStyle w:val="50"/>
          <w:rFonts w:hint="eastAsia" w:ascii="宋体" w:hAnsi="宋体" w:cs="宋体"/>
          <w:kern w:val="0"/>
          <w:sz w:val="28"/>
          <w:szCs w:val="28"/>
        </w:rPr>
        <w:t>.com</w:t>
      </w:r>
      <w:r>
        <w:rPr>
          <w:rStyle w:val="50"/>
          <w:rFonts w:hint="eastAsia" w:ascii="宋体" w:hAnsi="宋体" w:cs="宋体"/>
          <w:kern w:val="0"/>
          <w:sz w:val="28"/>
          <w:szCs w:val="28"/>
        </w:rPr>
        <w:fldChar w:fldCharType="end"/>
      </w:r>
    </w:p>
    <w:p>
      <w:pPr>
        <w:spacing w:line="500" w:lineRule="exact"/>
        <w:ind w:firstLine="560" w:firstLineChars="200"/>
        <w:jc w:val="left"/>
        <w:rPr>
          <w:rFonts w:ascii="宋体" w:hAnsi="宋体" w:cs="宋体"/>
          <w:sz w:val="28"/>
          <w:szCs w:val="28"/>
        </w:rPr>
      </w:pPr>
      <w:r>
        <w:rPr>
          <w:rFonts w:hint="eastAsia" w:ascii="宋体" w:hAnsi="宋体" w:cs="宋体"/>
          <w:sz w:val="28"/>
          <w:szCs w:val="28"/>
        </w:rPr>
        <w:t>贵公司必须对所提供材料的真实性负责，如发现虚假材料将列入采购黑名单，并依法追究相关责任。</w:t>
      </w:r>
    </w:p>
    <w:p>
      <w:pPr>
        <w:spacing w:line="500" w:lineRule="exact"/>
        <w:ind w:firstLine="560" w:firstLineChars="200"/>
        <w:jc w:val="left"/>
        <w:rPr>
          <w:rFonts w:ascii="宋体" w:hAnsi="宋体" w:cs="宋体"/>
          <w:sz w:val="28"/>
          <w:szCs w:val="28"/>
        </w:rPr>
      </w:pPr>
    </w:p>
    <w:p>
      <w:pPr>
        <w:spacing w:line="500" w:lineRule="exact"/>
        <w:ind w:firstLine="560" w:firstLineChars="200"/>
        <w:jc w:val="left"/>
        <w:rPr>
          <w:rFonts w:ascii="宋体" w:hAnsi="宋体" w:cs="宋体"/>
          <w:sz w:val="28"/>
          <w:szCs w:val="28"/>
        </w:rPr>
      </w:pPr>
    </w:p>
    <w:p>
      <w:pPr>
        <w:spacing w:line="500" w:lineRule="exact"/>
        <w:ind w:firstLine="560" w:firstLineChars="200"/>
        <w:jc w:val="left"/>
        <w:rPr>
          <w:rFonts w:ascii="宋体" w:hAnsi="宋体" w:cs="宋体"/>
          <w:sz w:val="28"/>
          <w:szCs w:val="28"/>
        </w:rPr>
      </w:pPr>
    </w:p>
    <w:p>
      <w:pP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目      录</w:t>
      </w:r>
    </w:p>
    <w:p>
      <w:pPr>
        <w:jc w:val="center"/>
        <w:rPr>
          <w:rFonts w:ascii="宋体" w:hAnsi="宋体" w:cs="宋体"/>
          <w:b/>
          <w:sz w:val="28"/>
          <w:szCs w:val="28"/>
        </w:rPr>
      </w:pPr>
    </w:p>
    <w:p>
      <w:pPr>
        <w:jc w:val="center"/>
        <w:rPr>
          <w:rFonts w:ascii="宋体" w:hAnsi="宋体" w:cs="宋体"/>
          <w:b/>
          <w:sz w:val="28"/>
          <w:szCs w:val="28"/>
        </w:rPr>
      </w:pPr>
    </w:p>
    <w:p>
      <w:pPr>
        <w:spacing w:line="480" w:lineRule="auto"/>
        <w:rPr>
          <w:rFonts w:ascii="宋体" w:hAnsi="宋体" w:cs="宋体"/>
          <w:b/>
          <w:sz w:val="28"/>
          <w:szCs w:val="28"/>
        </w:rPr>
      </w:pPr>
      <w:r>
        <w:rPr>
          <w:rFonts w:hint="eastAsia" w:ascii="宋体" w:hAnsi="宋体" w:cs="宋体"/>
          <w:b/>
          <w:sz w:val="28"/>
          <w:szCs w:val="28"/>
        </w:rPr>
        <w:t>第一部分  用户需求</w:t>
      </w:r>
    </w:p>
    <w:p>
      <w:pPr>
        <w:spacing w:line="480" w:lineRule="auto"/>
        <w:rPr>
          <w:rFonts w:ascii="宋体" w:hAnsi="宋体" w:cs="宋体"/>
          <w:b/>
          <w:sz w:val="28"/>
          <w:szCs w:val="28"/>
        </w:rPr>
      </w:pPr>
      <w:r>
        <w:rPr>
          <w:rFonts w:hint="eastAsia" w:ascii="宋体" w:hAnsi="宋体" w:cs="宋体"/>
          <w:b/>
          <w:sz w:val="28"/>
          <w:szCs w:val="28"/>
        </w:rPr>
        <w:t>第二部分  材料基本目录</w:t>
      </w:r>
    </w:p>
    <w:p>
      <w:pPr>
        <w:spacing w:line="480" w:lineRule="auto"/>
        <w:rPr>
          <w:rFonts w:ascii="宋体" w:hAnsi="宋体" w:cs="宋体"/>
          <w:b/>
          <w:sz w:val="28"/>
          <w:szCs w:val="28"/>
        </w:rPr>
      </w:pPr>
      <w:r>
        <w:rPr>
          <w:rFonts w:hint="eastAsia" w:ascii="宋体" w:hAnsi="宋体" w:cs="宋体"/>
          <w:b/>
          <w:sz w:val="28"/>
          <w:szCs w:val="28"/>
        </w:rPr>
        <w:t>第三部分  相关文件格式</w:t>
      </w:r>
    </w:p>
    <w:p>
      <w:pPr>
        <w:spacing w:line="480" w:lineRule="auto"/>
        <w:rPr>
          <w:rFonts w:ascii="宋体" w:hAnsi="宋体" w:cs="宋体"/>
          <w:b/>
          <w:sz w:val="28"/>
          <w:szCs w:val="28"/>
        </w:rPr>
      </w:pPr>
      <w:r>
        <w:rPr>
          <w:rFonts w:hint="eastAsia" w:ascii="宋体" w:hAnsi="宋体" w:cs="宋体"/>
          <w:b/>
          <w:sz w:val="28"/>
          <w:szCs w:val="28"/>
        </w:rPr>
        <w:t>3.1材料格式</w:t>
      </w:r>
    </w:p>
    <w:p>
      <w:pPr>
        <w:spacing w:line="500" w:lineRule="exact"/>
        <w:rPr>
          <w:rFonts w:ascii="宋体" w:hAnsi="宋体" w:cs="宋体"/>
          <w:b/>
          <w:sz w:val="28"/>
          <w:szCs w:val="28"/>
        </w:rPr>
      </w:pPr>
      <w:r>
        <w:rPr>
          <w:rFonts w:hint="eastAsia" w:ascii="宋体" w:hAnsi="宋体" w:cs="宋体"/>
          <w:b/>
          <w:sz w:val="28"/>
          <w:szCs w:val="28"/>
        </w:rPr>
        <w:t>3.2合同格式（含付款方式）</w:t>
      </w:r>
    </w:p>
    <w:p>
      <w:pPr>
        <w:spacing w:line="500" w:lineRule="exact"/>
        <w:rPr>
          <w:rFonts w:ascii="宋体" w:hAnsi="宋体" w:cs="宋体"/>
          <w:b/>
          <w:sz w:val="28"/>
          <w:szCs w:val="28"/>
        </w:rPr>
      </w:pPr>
    </w:p>
    <w:p>
      <w:pPr>
        <w:spacing w:line="500" w:lineRule="exact"/>
        <w:rPr>
          <w:rFonts w:ascii="宋体" w:hAnsi="宋体" w:cs="宋体"/>
          <w:b/>
          <w:sz w:val="28"/>
          <w:szCs w:val="28"/>
        </w:rPr>
      </w:pPr>
    </w:p>
    <w:p>
      <w:pPr>
        <w:spacing w:line="500" w:lineRule="exact"/>
        <w:rPr>
          <w:rFonts w:ascii="宋体" w:hAnsi="宋体" w:cs="宋体"/>
          <w:b/>
          <w:bCs/>
          <w:sz w:val="44"/>
          <w:szCs w:val="44"/>
        </w:rPr>
      </w:pPr>
    </w:p>
    <w:p>
      <w:pPr>
        <w:numPr>
          <w:ilvl w:val="0"/>
          <w:numId w:val="5"/>
        </w:numPr>
        <w:spacing w:line="480" w:lineRule="auto"/>
        <w:rPr>
          <w:rFonts w:ascii="宋体" w:hAnsi="宋体" w:cs="宋体"/>
          <w:b/>
          <w:sz w:val="28"/>
          <w:szCs w:val="28"/>
        </w:rPr>
      </w:pPr>
      <w:r>
        <w:rPr>
          <w:rFonts w:hint="eastAsia" w:ascii="宋体" w:hAnsi="宋体" w:cs="宋体"/>
          <w:b/>
          <w:sz w:val="28"/>
          <w:szCs w:val="28"/>
        </w:rPr>
        <w:t xml:space="preserve"> 用户需求</w:t>
      </w:r>
    </w:p>
    <w:p>
      <w:pPr>
        <w:spacing w:line="480" w:lineRule="auto"/>
        <w:rPr>
          <w:rFonts w:hint="eastAsia" w:ascii="宋体" w:hAnsi="宋体" w:cs="宋体"/>
          <w:b/>
          <w:sz w:val="28"/>
          <w:szCs w:val="28"/>
          <w:highlight w:val="yellow"/>
        </w:rPr>
      </w:pPr>
      <w:r>
        <w:rPr>
          <w:rFonts w:hint="eastAsia" w:ascii="宋体" w:hAnsi="宋体" w:cs="宋体"/>
          <w:b/>
          <w:sz w:val="28"/>
          <w:szCs w:val="28"/>
        </w:rPr>
        <w:t>说明：</w:t>
      </w:r>
      <w:r>
        <w:rPr>
          <w:rFonts w:hint="eastAsia" w:ascii="宋体" w:hAnsi="宋体" w:cs="宋体"/>
          <w:b/>
          <w:sz w:val="28"/>
          <w:szCs w:val="28"/>
          <w:highlight w:val="yellow"/>
        </w:rPr>
        <w:t>本技术要求仅做参考，不是唯一指标。</w:t>
      </w:r>
      <w:bookmarkStart w:id="0" w:name="_Toc26652"/>
    </w:p>
    <w:p>
      <w:pPr>
        <w:spacing w:line="480" w:lineRule="auto"/>
        <w:rPr>
          <w:rFonts w:hint="eastAsia" w:ascii="宋体" w:hAnsi="宋体" w:cs="宋体"/>
          <w:b/>
          <w:sz w:val="28"/>
          <w:szCs w:val="28"/>
          <w:highlight w:val="yellow"/>
        </w:rPr>
      </w:pPr>
    </w:p>
    <w:bookmarkEnd w:id="0"/>
    <w:p>
      <w:pPr>
        <w:adjustRightInd w:val="0"/>
        <w:snapToGrid w:val="0"/>
        <w:spacing w:line="360" w:lineRule="auto"/>
        <w:ind w:firstLine="1540" w:firstLineChars="350"/>
        <w:rPr>
          <w:rFonts w:ascii="宋体" w:hAnsi="宋体"/>
          <w:b/>
          <w:sz w:val="44"/>
          <w:szCs w:val="44"/>
        </w:rPr>
      </w:pPr>
      <w:r>
        <w:rPr>
          <w:rFonts w:hint="eastAsia" w:ascii="宋体" w:hAnsi="宋体"/>
          <w:b/>
          <w:sz w:val="44"/>
          <w:szCs w:val="44"/>
        </w:rPr>
        <w:t>2020年中秋节慰问品采购需求</w:t>
      </w:r>
    </w:p>
    <w:p>
      <w:pPr>
        <w:pStyle w:val="21"/>
        <w:tabs>
          <w:tab w:val="left" w:pos="420"/>
          <w:tab w:val="left" w:pos="540"/>
        </w:tabs>
        <w:adjustRightInd w:val="0"/>
        <w:snapToGrid w:val="0"/>
        <w:spacing w:line="360" w:lineRule="auto"/>
        <w:ind w:left="420" w:firstLine="140" w:firstLineChars="50"/>
        <w:rPr>
          <w:rFonts w:hAnsi="宋体"/>
          <w:b/>
          <w:sz w:val="28"/>
          <w:szCs w:val="28"/>
        </w:rPr>
      </w:pPr>
      <w:r>
        <w:rPr>
          <w:rFonts w:hint="eastAsia" w:hAnsi="宋体"/>
          <w:b/>
          <w:sz w:val="28"/>
          <w:szCs w:val="28"/>
        </w:rPr>
        <w:t>一、中秋节采购物品需求：每人份含月饼一盒、夏凉被一床。</w:t>
      </w:r>
    </w:p>
    <w:p>
      <w:pPr>
        <w:adjustRightInd w:val="0"/>
        <w:snapToGri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(一)月饼一盒：每盒数量4-8个均可，单只净重不少于65克，单个独立包装，单种口味及混合口味搭配均可，食品保质期90天以上。（蛋黄白莲蓉、豆沙、五仁等口味均可）</w:t>
      </w:r>
    </w:p>
    <w:p>
      <w:pPr>
        <w:adjustRightInd w:val="0"/>
        <w:snapToGri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参考品牌：广州酒家、陶陶居、莲香楼或同等品牌及以上均可。</w:t>
      </w:r>
    </w:p>
    <w:p>
      <w:pPr>
        <w:adjustRightInd w:val="0"/>
        <w:snapToGrid w:val="0"/>
        <w:spacing w:line="360" w:lineRule="auto"/>
        <w:ind w:firstLine="420" w:firstLineChars="150"/>
        <w:jc w:val="left"/>
        <w:rPr>
          <w:rFonts w:ascii="宋体" w:hAnsi="宋体" w:cs="宋体"/>
          <w:kern w:val="0"/>
          <w:sz w:val="28"/>
          <w:szCs w:val="28"/>
        </w:rPr>
      </w:pPr>
      <w:r>
        <w:rPr>
          <w:rFonts w:hint="eastAsia" w:ascii="宋体" w:hAnsi="宋体" w:cs="宋体"/>
          <w:kern w:val="0"/>
          <w:sz w:val="28"/>
          <w:szCs w:val="28"/>
        </w:rPr>
        <w:t>（二）夏凉被一床：每一床需配独立手提包袋，规格为150*200cm ,产品面料需为100%聚酯纤维水洗棉，填充物需整张填充，可直接水洗不易变形，填充材料达300克及以上，抑菌率&gt;99%（需提供2020年第三方（抑菌）质检报告），同款必须有提供2个及以上花色产品。</w:t>
      </w:r>
    </w:p>
    <w:p>
      <w:pPr>
        <w:adjustRightInd w:val="0"/>
        <w:snapToGri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参考品牌：富安娜、雅兰、多喜爱或同等品牌及以上均可。</w:t>
      </w:r>
    </w:p>
    <w:p>
      <w:pPr>
        <w:adjustRightInd w:val="0"/>
        <w:snapToGrid w:val="0"/>
        <w:spacing w:line="360" w:lineRule="auto"/>
        <w:ind w:firstLine="560" w:firstLineChars="200"/>
        <w:jc w:val="left"/>
        <w:rPr>
          <w:rFonts w:hAnsi="宋体"/>
          <w:sz w:val="28"/>
          <w:szCs w:val="28"/>
        </w:rPr>
      </w:pPr>
      <w:r>
        <w:rPr>
          <w:rFonts w:hint="eastAsia" w:ascii="宋体" w:hAnsi="宋体" w:cs="宋体"/>
          <w:kern w:val="0"/>
          <w:sz w:val="28"/>
          <w:szCs w:val="28"/>
        </w:rPr>
        <w:t>二、</w:t>
      </w:r>
      <w:r>
        <w:rPr>
          <w:rFonts w:hint="eastAsia" w:hAnsi="宋体"/>
          <w:b/>
          <w:sz w:val="28"/>
          <w:szCs w:val="28"/>
        </w:rPr>
        <w:t>供货方式及限价：</w:t>
      </w:r>
    </w:p>
    <w:p>
      <w:pPr>
        <w:adjustRightInd w:val="0"/>
        <w:snapToGrid w:val="0"/>
        <w:spacing w:line="360" w:lineRule="auto"/>
        <w:ind w:firstLine="560" w:firstLineChars="200"/>
        <w:jc w:val="left"/>
        <w:rPr>
          <w:b/>
          <w:sz w:val="28"/>
          <w:szCs w:val="28"/>
          <w:u w:val="single"/>
        </w:rPr>
      </w:pPr>
      <w:r>
        <w:rPr>
          <w:rFonts w:hint="eastAsia" w:ascii="宋体" w:hAnsi="宋体"/>
          <w:sz w:val="28"/>
          <w:szCs w:val="28"/>
        </w:rPr>
        <w:t>1.成交供应商需在2020年中秋节对采购人进行供货，预算300元/人，约1700人份。</w:t>
      </w:r>
      <w:r>
        <w:rPr>
          <w:rFonts w:hint="eastAsia"/>
          <w:b/>
          <w:sz w:val="28"/>
          <w:szCs w:val="28"/>
          <w:u w:val="single"/>
        </w:rPr>
        <w:t>每次供货数量以采购人实际通知数量为准，按实结算。</w:t>
      </w:r>
    </w:p>
    <w:p>
      <w:pPr>
        <w:adjustRightInd w:val="0"/>
        <w:snapToGrid w:val="0"/>
        <w:spacing w:line="360" w:lineRule="auto"/>
        <w:ind w:firstLine="700" w:firstLineChars="250"/>
        <w:jc w:val="left"/>
        <w:rPr>
          <w:rFonts w:ascii="宋体" w:hAnsi="宋体"/>
          <w:sz w:val="28"/>
          <w:szCs w:val="28"/>
        </w:rPr>
      </w:pPr>
      <w:r>
        <w:rPr>
          <w:rFonts w:hint="eastAsia" w:ascii="宋体" w:hAnsi="宋体"/>
          <w:sz w:val="28"/>
          <w:szCs w:val="28"/>
        </w:rPr>
        <w:t>2.有团购经验的商场或公司，有完善的售后服务能力。</w:t>
      </w:r>
    </w:p>
    <w:p>
      <w:pPr>
        <w:adjustRightInd w:val="0"/>
        <w:snapToGrid w:val="0"/>
        <w:spacing w:line="360" w:lineRule="auto"/>
        <w:ind w:firstLine="560" w:firstLineChars="200"/>
        <w:jc w:val="left"/>
        <w:rPr>
          <w:rFonts w:ascii="宋体" w:hAnsi="宋体"/>
          <w:sz w:val="28"/>
          <w:szCs w:val="28"/>
        </w:rPr>
      </w:pPr>
      <w:r>
        <w:rPr>
          <w:rFonts w:hint="eastAsia" w:ascii="宋体" w:hAnsi="宋体"/>
          <w:color w:val="FF0000"/>
          <w:sz w:val="28"/>
          <w:szCs w:val="28"/>
        </w:rPr>
        <w:t>★</w:t>
      </w:r>
      <w:r>
        <w:rPr>
          <w:rFonts w:hint="eastAsia" w:ascii="宋体" w:hAnsi="宋体"/>
          <w:sz w:val="28"/>
          <w:szCs w:val="28"/>
        </w:rPr>
        <w:t>3.送货时间及地点：2020年9月21日（周一）当天8点到17点间按照科室数量送货到各科室指定地点。（约60-70个科室）</w:t>
      </w:r>
    </w:p>
    <w:p>
      <w:pPr>
        <w:pStyle w:val="21"/>
        <w:tabs>
          <w:tab w:val="left" w:pos="420"/>
          <w:tab w:val="left" w:pos="540"/>
        </w:tabs>
        <w:adjustRightInd w:val="0"/>
        <w:snapToGrid w:val="0"/>
        <w:spacing w:line="360" w:lineRule="auto"/>
        <w:ind w:firstLine="560" w:firstLineChars="200"/>
        <w:rPr>
          <w:rFonts w:hAnsi="宋体"/>
          <w:b/>
          <w:sz w:val="28"/>
          <w:szCs w:val="28"/>
        </w:rPr>
      </w:pPr>
      <w:r>
        <w:rPr>
          <w:rFonts w:hint="eastAsia" w:hAnsi="宋体"/>
          <w:b/>
          <w:sz w:val="28"/>
          <w:szCs w:val="28"/>
        </w:rPr>
        <w:t>三、包装、运输、售后服务要求：</w:t>
      </w:r>
    </w:p>
    <w:p>
      <w:pPr>
        <w:tabs>
          <w:tab w:val="left" w:pos="360"/>
        </w:tabs>
        <w:adjustRightInd w:val="0"/>
        <w:snapToGrid w:val="0"/>
        <w:spacing w:line="360" w:lineRule="auto"/>
        <w:ind w:firstLine="560" w:firstLineChars="200"/>
        <w:rPr>
          <w:rFonts w:ascii="宋体" w:hAnsi="宋体"/>
          <w:sz w:val="28"/>
          <w:szCs w:val="28"/>
        </w:rPr>
      </w:pPr>
      <w:r>
        <w:rPr>
          <w:rFonts w:hint="eastAsia" w:ascii="宋体" w:hAnsi="宋体"/>
          <w:sz w:val="28"/>
          <w:szCs w:val="28"/>
        </w:rPr>
        <w:t>1.以上物品中食品类均保证送货时生产日期均在40天之内，如有不符合要求食品或包装破损，成交供应商需要免费更换。</w:t>
      </w:r>
    </w:p>
    <w:p>
      <w:pPr>
        <w:tabs>
          <w:tab w:val="left" w:pos="360"/>
        </w:tabs>
        <w:adjustRightInd w:val="0"/>
        <w:snapToGrid w:val="0"/>
        <w:spacing w:line="360" w:lineRule="auto"/>
        <w:ind w:firstLine="560" w:firstLineChars="200"/>
        <w:rPr>
          <w:rFonts w:ascii="宋体" w:hAnsi="宋体"/>
          <w:sz w:val="28"/>
          <w:szCs w:val="28"/>
        </w:rPr>
      </w:pPr>
      <w:r>
        <w:rPr>
          <w:rFonts w:hint="eastAsia" w:ascii="宋体" w:hAnsi="宋体" w:cs="宋体"/>
          <w:kern w:val="0"/>
          <w:sz w:val="28"/>
          <w:szCs w:val="28"/>
        </w:rPr>
        <w:t>2.</w:t>
      </w:r>
      <w:r>
        <w:rPr>
          <w:rFonts w:ascii="宋体" w:hAnsi="宋体" w:cs="宋体"/>
          <w:kern w:val="0"/>
          <w:sz w:val="28"/>
          <w:szCs w:val="28"/>
        </w:rPr>
        <w:t>产品包装要密封，无破损。标识说明完整详细包括：</w:t>
      </w:r>
      <w:r>
        <w:rPr>
          <w:rFonts w:hint="eastAsia" w:ascii="宋体" w:hAnsi="宋体" w:cs="宋体"/>
          <w:kern w:val="0"/>
          <w:sz w:val="28"/>
          <w:szCs w:val="28"/>
        </w:rPr>
        <w:t>食品类</w:t>
      </w:r>
      <w:r>
        <w:rPr>
          <w:rFonts w:ascii="宋体" w:hAnsi="宋体" w:cs="宋体"/>
          <w:kern w:val="0"/>
          <w:sz w:val="28"/>
          <w:szCs w:val="28"/>
        </w:rPr>
        <w:t>产品名称、净含量、制造者或经销者的名称和地址、产品标准号、生产日期、保质期，要注</w:t>
      </w:r>
      <w:r>
        <w:rPr>
          <w:rFonts w:hint="eastAsia" w:ascii="宋体" w:hAnsi="宋体" w:cs="宋体"/>
          <w:kern w:val="0"/>
          <w:sz w:val="28"/>
          <w:szCs w:val="28"/>
        </w:rPr>
        <w:t>明</w:t>
      </w:r>
      <w:r>
        <w:rPr>
          <w:rFonts w:ascii="宋体" w:hAnsi="宋体" w:cs="宋体"/>
          <w:kern w:val="0"/>
          <w:sz w:val="28"/>
          <w:szCs w:val="28"/>
        </w:rPr>
        <w:t>生产日期和保质期。</w:t>
      </w:r>
      <w:r>
        <w:rPr>
          <w:rFonts w:hint="eastAsia" w:ascii="宋体" w:hAnsi="宋体"/>
          <w:sz w:val="28"/>
          <w:szCs w:val="28"/>
        </w:rPr>
        <w:t>凡由于包装不良造成的损失和由此产生的费用均由成交供应商承担。</w:t>
      </w:r>
    </w:p>
    <w:p>
      <w:pPr>
        <w:tabs>
          <w:tab w:val="left" w:pos="360"/>
        </w:tabs>
        <w:adjustRightInd w:val="0"/>
        <w:snapToGrid w:val="0"/>
        <w:spacing w:line="360" w:lineRule="auto"/>
        <w:ind w:firstLine="560" w:firstLineChars="200"/>
        <w:rPr>
          <w:rFonts w:ascii="宋体" w:hAnsi="宋体"/>
          <w:sz w:val="28"/>
          <w:szCs w:val="28"/>
        </w:rPr>
      </w:pPr>
      <w:r>
        <w:rPr>
          <w:rFonts w:hint="eastAsia" w:ascii="宋体" w:hAnsi="宋体"/>
          <w:sz w:val="28"/>
          <w:szCs w:val="28"/>
        </w:rPr>
        <w:t>3. 成交供应商必须负责将产品送达科室现场过程中的全部运输，包括装卸车、货物现场的搬运。</w:t>
      </w:r>
    </w:p>
    <w:p>
      <w:pPr>
        <w:tabs>
          <w:tab w:val="left" w:pos="360"/>
        </w:tabs>
        <w:adjustRightInd w:val="0"/>
        <w:snapToGrid w:val="0"/>
        <w:spacing w:line="360" w:lineRule="auto"/>
        <w:ind w:firstLine="560" w:firstLineChars="200"/>
        <w:rPr>
          <w:rFonts w:ascii="宋体" w:hAnsi="宋体"/>
          <w:sz w:val="28"/>
          <w:szCs w:val="28"/>
        </w:rPr>
      </w:pPr>
      <w:r>
        <w:rPr>
          <w:rFonts w:hint="eastAsia" w:ascii="宋体" w:hAnsi="宋体"/>
          <w:sz w:val="28"/>
          <w:szCs w:val="28"/>
        </w:rPr>
        <w:t>4.产品在现场的保管由成交供应商负责，直至产品验收完毕。</w:t>
      </w:r>
    </w:p>
    <w:p>
      <w:pPr>
        <w:tabs>
          <w:tab w:val="left" w:pos="360"/>
        </w:tabs>
        <w:adjustRightInd w:val="0"/>
        <w:snapToGrid w:val="0"/>
        <w:spacing w:line="360" w:lineRule="auto"/>
        <w:ind w:firstLine="560" w:firstLineChars="200"/>
        <w:rPr>
          <w:rFonts w:ascii="宋体" w:hAnsi="宋体"/>
          <w:sz w:val="28"/>
          <w:szCs w:val="28"/>
        </w:rPr>
      </w:pPr>
      <w:r>
        <w:rPr>
          <w:rFonts w:hint="eastAsia" w:ascii="宋体" w:hAnsi="宋体"/>
          <w:sz w:val="28"/>
          <w:szCs w:val="28"/>
        </w:rPr>
        <w:t>5.产品至采购人指定的使用现场的包装、保险及发运等环节和费用均由成交供应商负责。</w:t>
      </w:r>
    </w:p>
    <w:p>
      <w:pPr>
        <w:tabs>
          <w:tab w:val="left" w:pos="360"/>
        </w:tabs>
        <w:adjustRightInd w:val="0"/>
        <w:snapToGrid w:val="0"/>
        <w:spacing w:line="360" w:lineRule="auto"/>
        <w:ind w:firstLine="560" w:firstLineChars="200"/>
        <w:rPr>
          <w:rFonts w:ascii="宋体" w:hAnsi="宋体"/>
          <w:sz w:val="28"/>
          <w:szCs w:val="28"/>
        </w:rPr>
      </w:pPr>
      <w:r>
        <w:rPr>
          <w:rFonts w:hint="eastAsia"/>
          <w:sz w:val="28"/>
          <w:szCs w:val="28"/>
        </w:rPr>
        <w:t>6.配送地点：南方医科大学第三附属医院中山大道西183号各科室。</w:t>
      </w:r>
    </w:p>
    <w:p>
      <w:pPr>
        <w:pStyle w:val="21"/>
        <w:tabs>
          <w:tab w:val="left" w:pos="420"/>
          <w:tab w:val="left" w:pos="540"/>
        </w:tabs>
        <w:adjustRightInd w:val="0"/>
        <w:snapToGrid w:val="0"/>
        <w:spacing w:line="360" w:lineRule="auto"/>
        <w:ind w:firstLine="420" w:firstLineChars="150"/>
        <w:rPr>
          <w:b/>
          <w:sz w:val="28"/>
          <w:szCs w:val="28"/>
        </w:rPr>
      </w:pPr>
      <w:r>
        <w:rPr>
          <w:rFonts w:hint="eastAsia"/>
          <w:b/>
          <w:sz w:val="28"/>
          <w:szCs w:val="28"/>
        </w:rPr>
        <w:t>四、付款方式，</w:t>
      </w:r>
      <w:r>
        <w:rPr>
          <w:rFonts w:hint="eastAsia" w:hAnsi="宋体" w:cs="宋体"/>
          <w:b/>
          <w:sz w:val="28"/>
          <w:szCs w:val="28"/>
        </w:rPr>
        <w:t>由采购人按下列程序付款</w:t>
      </w:r>
      <w:r>
        <w:rPr>
          <w:rFonts w:hint="eastAsia" w:hAnsi="宋体" w:cs="宋体"/>
          <w:sz w:val="28"/>
          <w:szCs w:val="28"/>
        </w:rPr>
        <w:t>：</w:t>
      </w:r>
    </w:p>
    <w:p>
      <w:pPr>
        <w:numPr>
          <w:ilvl w:val="0"/>
          <w:numId w:val="6"/>
        </w:numPr>
        <w:adjustRightInd w:val="0"/>
        <w:snapToGrid w:val="0"/>
        <w:spacing w:line="360" w:lineRule="auto"/>
        <w:ind w:firstLine="420" w:firstLineChars="150"/>
        <w:rPr>
          <w:sz w:val="28"/>
          <w:szCs w:val="28"/>
        </w:rPr>
      </w:pPr>
      <w:r>
        <w:rPr>
          <w:rFonts w:ascii="宋体" w:hAnsi="宋体"/>
          <w:sz w:val="28"/>
          <w:szCs w:val="28"/>
        </w:rPr>
        <w:t>付款方式：</w:t>
      </w:r>
      <w:r>
        <w:rPr>
          <w:rFonts w:hint="eastAsia"/>
          <w:sz w:val="28"/>
          <w:szCs w:val="28"/>
        </w:rPr>
        <w:t>支票或转账。</w:t>
      </w:r>
    </w:p>
    <w:p>
      <w:pPr>
        <w:numPr>
          <w:ilvl w:val="0"/>
          <w:numId w:val="6"/>
        </w:numPr>
        <w:adjustRightInd w:val="0"/>
        <w:snapToGrid w:val="0"/>
        <w:spacing w:line="360" w:lineRule="auto"/>
        <w:ind w:firstLine="420" w:firstLineChars="150"/>
        <w:rPr>
          <w:rFonts w:ascii="宋体" w:hAnsi="宋体"/>
          <w:sz w:val="28"/>
          <w:szCs w:val="28"/>
        </w:rPr>
      </w:pPr>
      <w:r>
        <w:rPr>
          <w:rFonts w:hint="eastAsia" w:ascii="宋体" w:hAnsi="宋体"/>
          <w:sz w:val="28"/>
          <w:szCs w:val="28"/>
        </w:rPr>
        <w:t>合同签订，成交供应商</w:t>
      </w:r>
      <w:r>
        <w:rPr>
          <w:rFonts w:ascii="宋体" w:hAnsi="宋体"/>
          <w:sz w:val="28"/>
          <w:szCs w:val="28"/>
        </w:rPr>
        <w:t>完成供货订单后</w:t>
      </w:r>
      <w:r>
        <w:rPr>
          <w:rFonts w:hint="eastAsia" w:ascii="宋体" w:hAnsi="宋体"/>
          <w:sz w:val="28"/>
          <w:szCs w:val="28"/>
        </w:rPr>
        <w:t>与采购人对帐确认，</w:t>
      </w:r>
      <w:r>
        <w:rPr>
          <w:rFonts w:ascii="宋体" w:hAnsi="宋体"/>
          <w:sz w:val="28"/>
          <w:szCs w:val="28"/>
        </w:rPr>
        <w:t>凭国家正式发票</w:t>
      </w:r>
      <w:r>
        <w:rPr>
          <w:rFonts w:hint="eastAsia" w:ascii="宋体" w:hAnsi="宋体"/>
          <w:sz w:val="28"/>
          <w:szCs w:val="28"/>
        </w:rPr>
        <w:t>及经采购人确认的送货清单,</w:t>
      </w:r>
      <w:r>
        <w:rPr>
          <w:rFonts w:ascii="宋体" w:hAnsi="宋体"/>
          <w:sz w:val="28"/>
          <w:szCs w:val="28"/>
        </w:rPr>
        <w:t>向</w:t>
      </w:r>
      <w:r>
        <w:rPr>
          <w:rFonts w:hint="eastAsia" w:ascii="宋体" w:hAnsi="宋体"/>
          <w:sz w:val="28"/>
          <w:szCs w:val="28"/>
        </w:rPr>
        <w:t>采购人</w:t>
      </w:r>
      <w:r>
        <w:rPr>
          <w:rFonts w:ascii="宋体" w:hAnsi="宋体"/>
          <w:sz w:val="28"/>
          <w:szCs w:val="28"/>
        </w:rPr>
        <w:t>申请付款，</w:t>
      </w:r>
      <w:r>
        <w:rPr>
          <w:rFonts w:hint="eastAsia" w:ascii="宋体" w:hAnsi="宋体"/>
          <w:sz w:val="28"/>
          <w:szCs w:val="28"/>
        </w:rPr>
        <w:t>采购人</w:t>
      </w:r>
      <w:r>
        <w:rPr>
          <w:rFonts w:ascii="宋体" w:hAnsi="宋体"/>
          <w:sz w:val="28"/>
          <w:szCs w:val="28"/>
        </w:rPr>
        <w:t>收到申请</w:t>
      </w:r>
      <w:r>
        <w:rPr>
          <w:rFonts w:hint="eastAsia" w:ascii="宋体" w:hAnsi="宋体"/>
          <w:sz w:val="28"/>
          <w:szCs w:val="28"/>
        </w:rPr>
        <w:t>核对无误</w:t>
      </w:r>
      <w:r>
        <w:rPr>
          <w:rFonts w:ascii="宋体" w:hAnsi="宋体"/>
          <w:sz w:val="28"/>
          <w:szCs w:val="28"/>
        </w:rPr>
        <w:t>后</w:t>
      </w:r>
      <w:r>
        <w:rPr>
          <w:rFonts w:hint="eastAsia"/>
          <w:sz w:val="28"/>
          <w:szCs w:val="28"/>
        </w:rPr>
        <w:t>当天付90%货款，于一个月内付清剩下的10%货款。</w:t>
      </w:r>
    </w:p>
    <w:p>
      <w:pPr>
        <w:widowControl w:val="0"/>
        <w:numPr>
          <w:ilvl w:val="0"/>
          <w:numId w:val="0"/>
        </w:numPr>
        <w:tabs>
          <w:tab w:val="left" w:pos="312"/>
        </w:tabs>
        <w:adjustRightInd w:val="0"/>
        <w:snapToGrid w:val="0"/>
        <w:spacing w:line="360" w:lineRule="auto"/>
        <w:jc w:val="both"/>
        <w:rPr>
          <w:rFonts w:hint="eastAsia"/>
          <w:sz w:val="28"/>
          <w:szCs w:val="28"/>
        </w:rPr>
      </w:pPr>
    </w:p>
    <w:p>
      <w:pPr>
        <w:widowControl w:val="0"/>
        <w:numPr>
          <w:ilvl w:val="0"/>
          <w:numId w:val="0"/>
        </w:numPr>
        <w:tabs>
          <w:tab w:val="left" w:pos="312"/>
        </w:tabs>
        <w:adjustRightInd w:val="0"/>
        <w:snapToGrid w:val="0"/>
        <w:spacing w:line="360" w:lineRule="auto"/>
        <w:jc w:val="both"/>
        <w:rPr>
          <w:rFonts w:hint="eastAsia"/>
          <w:sz w:val="28"/>
          <w:szCs w:val="28"/>
        </w:rPr>
      </w:pPr>
    </w:p>
    <w:p>
      <w:pPr>
        <w:widowControl/>
        <w:jc w:val="left"/>
        <w:rPr>
          <w:rFonts w:ascii="宋体" w:hAnsi="宋体" w:cs="宋体"/>
          <w:color w:val="000000"/>
          <w:kern w:val="0"/>
          <w:sz w:val="28"/>
          <w:szCs w:val="28"/>
        </w:rPr>
      </w:pPr>
      <w:r>
        <w:rPr>
          <w:rFonts w:hint="eastAsia" w:ascii="宋体" w:hAnsi="宋体" w:cs="宋体"/>
          <w:b/>
          <w:sz w:val="28"/>
          <w:szCs w:val="28"/>
          <w:lang w:val="zh-CN"/>
        </w:rPr>
        <w:t>第二部分　</w:t>
      </w:r>
      <w:r>
        <w:rPr>
          <w:rFonts w:hint="eastAsia" w:ascii="宋体" w:hAnsi="宋体" w:cs="宋体"/>
          <w:b/>
          <w:sz w:val="28"/>
          <w:szCs w:val="28"/>
        </w:rPr>
        <w:t>材料基本目录</w:t>
      </w:r>
    </w:p>
    <w:p>
      <w:pPr>
        <w:spacing w:line="360" w:lineRule="auto"/>
        <w:ind w:left="840" w:hanging="840" w:hangingChars="300"/>
        <w:rPr>
          <w:rFonts w:ascii="宋体" w:hAnsi="宋体" w:cs="宋体"/>
          <w:sz w:val="28"/>
          <w:szCs w:val="28"/>
        </w:rPr>
      </w:pPr>
      <w:r>
        <w:rPr>
          <w:rFonts w:hint="eastAsia" w:ascii="宋体" w:hAnsi="宋体" w:cs="宋体"/>
          <w:sz w:val="28"/>
          <w:szCs w:val="28"/>
        </w:rPr>
        <w:t>1、公司营业执照</w:t>
      </w:r>
      <w:r>
        <w:rPr>
          <w:rFonts w:hint="eastAsia" w:ascii="宋体" w:hAnsi="宋体" w:cs="宋体"/>
          <w:bCs/>
          <w:sz w:val="28"/>
          <w:szCs w:val="28"/>
        </w:rPr>
        <w:t>复印件</w:t>
      </w:r>
    </w:p>
    <w:p>
      <w:pPr>
        <w:spacing w:line="360" w:lineRule="auto"/>
        <w:ind w:left="840" w:hanging="840" w:hangingChars="300"/>
        <w:rPr>
          <w:rFonts w:hint="eastAsia" w:ascii="宋体" w:hAnsi="宋体" w:cs="宋体"/>
          <w:sz w:val="28"/>
          <w:szCs w:val="28"/>
        </w:rPr>
      </w:pPr>
      <w:r>
        <w:rPr>
          <w:rFonts w:hint="eastAsia" w:ascii="宋体" w:hAnsi="宋体" w:cs="宋体"/>
          <w:sz w:val="28"/>
          <w:szCs w:val="28"/>
        </w:rPr>
        <w:t>2、本项目相关的其他资质复印件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FF0000"/>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生产厂家证件</w:t>
      </w:r>
      <w:r>
        <w:rPr>
          <w:rFonts w:hint="eastAsia" w:ascii="宋体" w:hAnsi="宋体" w:eastAsia="宋体" w:cs="宋体"/>
          <w:color w:val="auto"/>
          <w:sz w:val="28"/>
          <w:szCs w:val="28"/>
          <w:highlight w:val="none"/>
          <w:lang w:eastAsia="zh-CN"/>
        </w:rPr>
        <w:t>复印件</w:t>
      </w:r>
      <w:r>
        <w:rPr>
          <w:rFonts w:hint="eastAsia" w:ascii="宋体" w:hAnsi="宋体" w:eastAsia="宋体" w:cs="宋体"/>
          <w:color w:val="0000FF"/>
          <w:sz w:val="28"/>
          <w:szCs w:val="28"/>
          <w:highlight w:val="none"/>
        </w:rPr>
        <w:t>（进口产品</w:t>
      </w:r>
      <w:r>
        <w:rPr>
          <w:rFonts w:hint="eastAsia" w:ascii="宋体" w:hAnsi="宋体" w:eastAsia="宋体" w:cs="宋体"/>
          <w:color w:val="0000FF"/>
          <w:sz w:val="28"/>
          <w:szCs w:val="28"/>
          <w:highlight w:val="none"/>
          <w:lang w:eastAsia="zh-CN"/>
        </w:rPr>
        <w:t>则</w:t>
      </w:r>
      <w:r>
        <w:rPr>
          <w:rFonts w:hint="eastAsia" w:ascii="宋体" w:hAnsi="宋体" w:eastAsia="宋体" w:cs="宋体"/>
          <w:color w:val="0000FF"/>
          <w:sz w:val="28"/>
          <w:szCs w:val="28"/>
          <w:highlight w:val="none"/>
        </w:rPr>
        <w:t>提供国内总代证件）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cs="宋体"/>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、产品销售授权委托书</w:t>
      </w:r>
      <w:r>
        <w:rPr>
          <w:rFonts w:hint="eastAsia" w:ascii="宋体" w:hAnsi="宋体" w:eastAsia="宋体" w:cs="宋体"/>
          <w:color w:val="0000FF"/>
          <w:sz w:val="28"/>
          <w:szCs w:val="28"/>
          <w:highlight w:val="none"/>
        </w:rPr>
        <w:t>（进口产品需提供）</w:t>
      </w:r>
    </w:p>
    <w:p>
      <w:pPr>
        <w:spacing w:line="360" w:lineRule="auto"/>
        <w:ind w:left="840" w:hanging="840" w:hangingChars="300"/>
        <w:rPr>
          <w:rFonts w:ascii="宋体" w:hAnsi="宋体" w:cs="宋体"/>
          <w:color w:val="0000FF"/>
          <w:sz w:val="28"/>
          <w:szCs w:val="28"/>
        </w:rPr>
      </w:pPr>
      <w:r>
        <w:rPr>
          <w:rFonts w:hint="eastAsia" w:ascii="宋体" w:hAnsi="宋体" w:cs="宋体"/>
          <w:sz w:val="28"/>
          <w:szCs w:val="28"/>
          <w:lang w:val="en-US" w:eastAsia="zh-CN"/>
        </w:rPr>
        <w:t>5</w:t>
      </w:r>
      <w:r>
        <w:rPr>
          <w:rFonts w:hint="eastAsia" w:ascii="宋体" w:hAnsi="宋体" w:cs="宋体"/>
          <w:sz w:val="28"/>
          <w:szCs w:val="28"/>
        </w:rPr>
        <w:t>、公司法定代表人资格证明书</w:t>
      </w:r>
      <w:r>
        <w:rPr>
          <w:rFonts w:hint="eastAsia" w:ascii="宋体" w:hAnsi="宋体" w:cs="宋体"/>
          <w:color w:val="0000FF"/>
          <w:sz w:val="28"/>
          <w:szCs w:val="28"/>
        </w:rPr>
        <w:t>（详见第三部分  3.1材料格式）</w:t>
      </w:r>
    </w:p>
    <w:p>
      <w:pPr>
        <w:spacing w:line="360" w:lineRule="auto"/>
        <w:ind w:left="840" w:hanging="840" w:hangingChars="300"/>
        <w:rPr>
          <w:rFonts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、公司法定代表人授权委托书</w:t>
      </w:r>
      <w:r>
        <w:rPr>
          <w:rFonts w:hint="eastAsia" w:ascii="宋体" w:hAnsi="宋体" w:cs="宋体"/>
          <w:color w:val="0000FF"/>
          <w:sz w:val="28"/>
          <w:szCs w:val="28"/>
        </w:rPr>
        <w:t>（详见第三部分  3.1材料格式）</w:t>
      </w:r>
    </w:p>
    <w:p>
      <w:pPr>
        <w:spacing w:line="360" w:lineRule="auto"/>
        <w:ind w:left="840" w:hanging="840" w:hangingChars="300"/>
        <w:rPr>
          <w:rFonts w:ascii="宋体" w:hAnsi="宋体" w:cs="宋体"/>
          <w:color w:val="0000FF"/>
          <w:sz w:val="28"/>
          <w:szCs w:val="28"/>
        </w:rPr>
      </w:pPr>
      <w:r>
        <w:rPr>
          <w:rFonts w:hint="eastAsia" w:ascii="宋体" w:hAnsi="宋体" w:cs="宋体"/>
          <w:sz w:val="28"/>
          <w:szCs w:val="28"/>
          <w:lang w:val="en-US" w:eastAsia="zh-CN"/>
        </w:rPr>
        <w:t>7</w:t>
      </w:r>
      <w:r>
        <w:rPr>
          <w:rFonts w:hint="eastAsia" w:ascii="宋体" w:hAnsi="宋体" w:cs="宋体"/>
          <w:sz w:val="28"/>
          <w:szCs w:val="28"/>
        </w:rPr>
        <w:t>、用户需求偏离表</w:t>
      </w:r>
      <w:r>
        <w:rPr>
          <w:rFonts w:hint="eastAsia" w:ascii="宋体" w:hAnsi="宋体" w:cs="宋体"/>
          <w:color w:val="0000FF"/>
          <w:sz w:val="28"/>
          <w:szCs w:val="28"/>
        </w:rPr>
        <w:t>（详见第三部分  3.1材料格式</w:t>
      </w:r>
      <w:bookmarkStart w:id="8" w:name="_GoBack"/>
      <w:bookmarkEnd w:id="8"/>
      <w:r>
        <w:rPr>
          <w:rFonts w:hint="eastAsia" w:ascii="宋体" w:hAnsi="宋体" w:cs="宋体"/>
          <w:color w:val="0000FF"/>
          <w:sz w:val="28"/>
          <w:szCs w:val="28"/>
        </w:rPr>
        <w:t>）</w:t>
      </w:r>
    </w:p>
    <w:p>
      <w:pPr>
        <w:spacing w:line="360" w:lineRule="auto"/>
        <w:ind w:left="840" w:hanging="840" w:hangingChars="300"/>
        <w:rPr>
          <w:rFonts w:ascii="宋体" w:hAnsi="宋体" w:cs="宋体"/>
          <w:sz w:val="28"/>
          <w:szCs w:val="28"/>
        </w:rPr>
      </w:pPr>
      <w:r>
        <w:rPr>
          <w:rFonts w:hint="eastAsia" w:ascii="宋体" w:hAnsi="宋体" w:cs="宋体"/>
          <w:sz w:val="28"/>
          <w:szCs w:val="28"/>
          <w:lang w:val="en-US" w:eastAsia="zh-CN"/>
        </w:rPr>
        <w:t>8</w:t>
      </w:r>
      <w:r>
        <w:rPr>
          <w:rFonts w:hint="eastAsia" w:ascii="宋体" w:hAnsi="宋体" w:cs="宋体"/>
          <w:sz w:val="28"/>
          <w:szCs w:val="28"/>
        </w:rPr>
        <w:t>、服务方案</w:t>
      </w:r>
    </w:p>
    <w:p>
      <w:pPr>
        <w:spacing w:line="360" w:lineRule="auto"/>
        <w:ind w:left="840" w:hanging="840" w:hangingChars="300"/>
        <w:rPr>
          <w:rFonts w:ascii="宋体" w:hAnsi="宋体" w:cs="宋体"/>
          <w:color w:val="0000FF"/>
          <w:sz w:val="28"/>
          <w:szCs w:val="28"/>
        </w:rPr>
      </w:pPr>
      <w:r>
        <w:rPr>
          <w:rFonts w:hint="eastAsia" w:ascii="宋体" w:hAnsi="宋体" w:cs="宋体"/>
          <w:sz w:val="28"/>
          <w:szCs w:val="28"/>
          <w:lang w:val="en-US" w:eastAsia="zh-CN"/>
        </w:rPr>
        <w:t>9</w:t>
      </w:r>
      <w:r>
        <w:rPr>
          <w:rFonts w:hint="eastAsia" w:ascii="宋体" w:hAnsi="宋体" w:cs="宋体"/>
          <w:sz w:val="28"/>
          <w:szCs w:val="28"/>
        </w:rPr>
        <w:t>、</w:t>
      </w:r>
      <w:r>
        <w:rPr>
          <w:rFonts w:hint="eastAsia" w:ascii="宋体" w:hAnsi="宋体" w:cs="宋体"/>
          <w:sz w:val="28"/>
          <w:szCs w:val="28"/>
          <w:lang w:eastAsia="zh-CN"/>
        </w:rPr>
        <w:t>产品</w:t>
      </w:r>
      <w:r>
        <w:rPr>
          <w:rFonts w:hint="eastAsia" w:ascii="宋体" w:hAnsi="宋体" w:cs="宋体"/>
          <w:sz w:val="28"/>
          <w:szCs w:val="28"/>
        </w:rPr>
        <w:t>售后服务承诺</w:t>
      </w:r>
    </w:p>
    <w:p>
      <w:pPr>
        <w:spacing w:line="360" w:lineRule="auto"/>
        <w:ind w:left="840" w:hanging="840" w:hangingChars="300"/>
        <w:rPr>
          <w:rFonts w:ascii="宋体" w:hAnsi="宋体" w:cs="宋体"/>
          <w:sz w:val="28"/>
          <w:szCs w:val="28"/>
        </w:rPr>
      </w:pPr>
      <w:r>
        <w:rPr>
          <w:rFonts w:hint="eastAsia" w:ascii="宋体" w:hAnsi="宋体" w:cs="宋体"/>
          <w:sz w:val="28"/>
          <w:szCs w:val="28"/>
          <w:lang w:val="en-US" w:eastAsia="zh-CN"/>
        </w:rPr>
        <w:t>10</w:t>
      </w:r>
      <w:r>
        <w:rPr>
          <w:rFonts w:hint="eastAsia" w:ascii="宋体" w:hAnsi="宋体" w:cs="宋体"/>
          <w:sz w:val="28"/>
          <w:szCs w:val="28"/>
        </w:rPr>
        <w:t>、近三年同类项目汇总及合同关键页复印件</w:t>
      </w:r>
    </w:p>
    <w:p>
      <w:pPr>
        <w:spacing w:line="360" w:lineRule="auto"/>
        <w:ind w:left="840" w:hanging="840" w:hangingChars="300"/>
        <w:rPr>
          <w:rFonts w:ascii="宋体" w:hAnsi="宋体" w:cs="宋体"/>
          <w:bCs/>
          <w:sz w:val="28"/>
          <w:szCs w:val="28"/>
        </w:rPr>
      </w:pPr>
      <w:r>
        <w:rPr>
          <w:rFonts w:hint="eastAsia" w:ascii="宋体" w:hAnsi="宋体" w:cs="宋体"/>
          <w:sz w:val="28"/>
          <w:szCs w:val="28"/>
          <w:lang w:val="en-US" w:eastAsia="zh-CN"/>
        </w:rPr>
        <w:t>11</w:t>
      </w:r>
      <w:r>
        <w:rPr>
          <w:rFonts w:hint="eastAsia" w:ascii="宋体" w:hAnsi="宋体" w:cs="宋体"/>
          <w:sz w:val="28"/>
          <w:szCs w:val="28"/>
        </w:rPr>
        <w:t>、报价人</w:t>
      </w:r>
      <w:r>
        <w:rPr>
          <w:rFonts w:hint="eastAsia" w:ascii="宋体" w:hAnsi="宋体" w:cs="宋体"/>
          <w:bCs/>
          <w:sz w:val="28"/>
          <w:szCs w:val="28"/>
        </w:rPr>
        <w:t>认为需要提交</w:t>
      </w:r>
      <w:r>
        <w:rPr>
          <w:rFonts w:hint="eastAsia" w:ascii="宋体" w:hAnsi="宋体" w:cs="宋体"/>
          <w:sz w:val="28"/>
          <w:szCs w:val="28"/>
        </w:rPr>
        <w:t>的</w:t>
      </w:r>
      <w:r>
        <w:rPr>
          <w:rFonts w:hint="eastAsia" w:ascii="宋体" w:hAnsi="宋体" w:cs="宋体"/>
          <w:bCs/>
          <w:sz w:val="28"/>
          <w:szCs w:val="28"/>
        </w:rPr>
        <w:t>其他材料</w:t>
      </w:r>
    </w:p>
    <w:p>
      <w:pPr>
        <w:spacing w:line="360" w:lineRule="auto"/>
        <w:ind w:left="840" w:hanging="840" w:hangingChars="300"/>
        <w:rPr>
          <w:rFonts w:ascii="宋体" w:hAnsi="宋体" w:cs="宋体"/>
          <w:bCs/>
          <w:sz w:val="28"/>
          <w:szCs w:val="28"/>
        </w:rPr>
      </w:pPr>
      <w:r>
        <w:rPr>
          <w:rFonts w:hint="eastAsia" w:ascii="宋体" w:hAnsi="宋体" w:cs="宋体"/>
          <w:sz w:val="28"/>
          <w:szCs w:val="28"/>
        </w:rPr>
        <w:t>1</w:t>
      </w:r>
      <w:r>
        <w:rPr>
          <w:rFonts w:hint="eastAsia" w:ascii="宋体" w:hAnsi="宋体" w:cs="宋体"/>
          <w:sz w:val="28"/>
          <w:szCs w:val="28"/>
          <w:lang w:val="en-US" w:eastAsia="zh-CN"/>
        </w:rPr>
        <w:t>2</w:t>
      </w:r>
      <w:r>
        <w:rPr>
          <w:rFonts w:hint="eastAsia" w:ascii="宋体" w:hAnsi="宋体" w:cs="宋体"/>
          <w:sz w:val="28"/>
          <w:szCs w:val="28"/>
        </w:rPr>
        <w:t>、报价表</w:t>
      </w:r>
      <w:r>
        <w:rPr>
          <w:rFonts w:hint="eastAsia" w:ascii="宋体" w:hAnsi="宋体" w:cs="宋体"/>
          <w:color w:val="0000FF"/>
          <w:sz w:val="28"/>
          <w:szCs w:val="28"/>
        </w:rPr>
        <w:t>（详见第三部分  3.1材料格式）</w:t>
      </w:r>
    </w:p>
    <w:p>
      <w:pPr>
        <w:jc w:val="left"/>
        <w:rPr>
          <w:rFonts w:ascii="宋体" w:hAnsi="宋体" w:cs="宋体"/>
          <w:kern w:val="0"/>
          <w:sz w:val="24"/>
        </w:rPr>
      </w:pPr>
    </w:p>
    <w:p>
      <w:pPr>
        <w:spacing w:line="360" w:lineRule="auto"/>
        <w:rPr>
          <w:rFonts w:ascii="宋体" w:hAnsi="宋体" w:cs="宋体"/>
          <w:b/>
          <w:bCs/>
          <w:color w:val="FF0000"/>
          <w:kern w:val="0"/>
          <w:sz w:val="24"/>
        </w:rPr>
      </w:pPr>
      <w:r>
        <w:rPr>
          <w:rFonts w:hint="eastAsia" w:ascii="宋体" w:hAnsi="宋体" w:cs="宋体"/>
          <w:b/>
          <w:bCs/>
          <w:color w:val="FF0000"/>
          <w:kern w:val="0"/>
          <w:sz w:val="24"/>
        </w:rPr>
        <w:t>说明：</w:t>
      </w:r>
    </w:p>
    <w:p>
      <w:pPr>
        <w:spacing w:line="360" w:lineRule="auto"/>
        <w:rPr>
          <w:rFonts w:hint="eastAsia" w:ascii="宋体" w:hAnsi="宋体" w:eastAsia="宋体" w:cs="宋体"/>
          <w:b/>
          <w:bCs/>
          <w:color w:val="FF0000"/>
          <w:kern w:val="0"/>
          <w:sz w:val="24"/>
          <w:lang w:eastAsia="zh-CN"/>
        </w:rPr>
      </w:pPr>
      <w:r>
        <w:rPr>
          <w:rFonts w:hint="eastAsia" w:ascii="宋体" w:hAnsi="宋体" w:cs="宋体"/>
          <w:b/>
          <w:bCs/>
          <w:color w:val="FF0000"/>
          <w:kern w:val="0"/>
          <w:sz w:val="24"/>
        </w:rPr>
        <w:t>1、以上材料需加盖公章，按顺序摆放，均在有效期内，最后盖骑缝章</w:t>
      </w:r>
      <w:r>
        <w:rPr>
          <w:rFonts w:hint="eastAsia" w:ascii="宋体" w:hAnsi="宋体" w:cs="宋体"/>
          <w:b/>
          <w:bCs/>
          <w:color w:val="FF0000"/>
          <w:kern w:val="0"/>
          <w:sz w:val="24"/>
          <w:lang w:eastAsia="zh-CN"/>
        </w:rPr>
        <w:t>；</w:t>
      </w:r>
    </w:p>
    <w:p>
      <w:pPr>
        <w:spacing w:line="360" w:lineRule="auto"/>
        <w:rPr>
          <w:rFonts w:hint="eastAsia" w:ascii="宋体" w:hAnsi="宋体" w:cs="宋体"/>
          <w:b/>
          <w:bCs/>
          <w:color w:val="FF0000"/>
          <w:kern w:val="0"/>
          <w:sz w:val="24"/>
          <w:lang w:eastAsia="zh-CN"/>
        </w:rPr>
      </w:pPr>
      <w:r>
        <w:rPr>
          <w:rFonts w:hint="eastAsia" w:ascii="宋体" w:hAnsi="宋体" w:cs="宋体"/>
          <w:b/>
          <w:bCs/>
          <w:color w:val="FF0000"/>
          <w:kern w:val="0"/>
          <w:sz w:val="24"/>
        </w:rPr>
        <w:t>2、材料中的任何重要的插字、涂改和增删，必须由法定代表人或经其正式授权的代表在旁边加盖公章或签字才有效</w:t>
      </w:r>
      <w:r>
        <w:rPr>
          <w:rFonts w:hint="eastAsia" w:ascii="宋体" w:hAnsi="宋体" w:cs="宋体"/>
          <w:b/>
          <w:bCs/>
          <w:color w:val="FF0000"/>
          <w:kern w:val="0"/>
          <w:sz w:val="24"/>
          <w:lang w:eastAsia="zh-CN"/>
        </w:rPr>
        <w:t>。</w:t>
      </w:r>
    </w:p>
    <w:p>
      <w:pPr>
        <w:spacing w:line="360" w:lineRule="auto"/>
        <w:rPr>
          <w:rFonts w:hint="eastAsia" w:ascii="宋体" w:hAnsi="宋体" w:cs="宋体"/>
          <w:b/>
          <w:bCs/>
          <w:color w:val="FF0000"/>
          <w:kern w:val="0"/>
          <w:sz w:val="24"/>
          <w:lang w:eastAsia="zh-CN"/>
        </w:rPr>
      </w:pPr>
    </w:p>
    <w:p>
      <w:pPr>
        <w:spacing w:line="360" w:lineRule="auto"/>
        <w:rPr>
          <w:rFonts w:hint="eastAsia" w:ascii="宋体" w:hAnsi="宋体" w:cs="宋体"/>
          <w:b/>
          <w:bCs/>
          <w:color w:val="FF0000"/>
          <w:kern w:val="0"/>
          <w:sz w:val="24"/>
        </w:rPr>
      </w:pPr>
    </w:p>
    <w:p>
      <w:pPr>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第三部分  相关文件格式</w:t>
      </w:r>
    </w:p>
    <w:p>
      <w:pPr>
        <w:spacing w:line="360" w:lineRule="auto"/>
        <w:rPr>
          <w:rFonts w:ascii="宋体" w:hAnsi="宋体" w:cs="宋体"/>
          <w:b/>
          <w:sz w:val="28"/>
          <w:szCs w:val="28"/>
        </w:rPr>
      </w:pPr>
      <w:r>
        <w:rPr>
          <w:rFonts w:hint="eastAsia" w:ascii="宋体" w:hAnsi="宋体" w:cs="宋体"/>
          <w:b/>
          <w:sz w:val="28"/>
          <w:szCs w:val="28"/>
        </w:rPr>
        <w:t xml:space="preserve">3.1材料格式 </w:t>
      </w:r>
    </w:p>
    <w:p>
      <w:pPr>
        <w:spacing w:line="360" w:lineRule="auto"/>
        <w:rPr>
          <w:rFonts w:ascii="宋体" w:hAnsi="宋体" w:cs="宋体"/>
          <w:b/>
          <w:sz w:val="28"/>
          <w:szCs w:val="28"/>
        </w:rPr>
      </w:pPr>
      <w:r>
        <w:rPr>
          <w:rFonts w:hint="eastAsia" w:ascii="宋体" w:hAnsi="宋体" w:cs="宋体"/>
          <w:b/>
          <w:sz w:val="28"/>
          <w:szCs w:val="28"/>
        </w:rPr>
        <w:t>封面</w:t>
      </w:r>
    </w:p>
    <w:p>
      <w:pPr>
        <w:jc w:val="left"/>
        <w:rPr>
          <w:rFonts w:ascii="仿宋_GB2312" w:hAnsi="仿宋" w:eastAsia="仿宋_GB2312"/>
          <w:b/>
          <w:kern w:val="0"/>
          <w:sz w:val="28"/>
          <w:szCs w:val="28"/>
        </w:rPr>
      </w:pPr>
    </w:p>
    <w:p>
      <w:pPr>
        <w:jc w:val="left"/>
        <w:rPr>
          <w:rFonts w:ascii="仿宋_GB2312" w:hAnsi="仿宋" w:eastAsia="仿宋_GB2312"/>
          <w:b/>
          <w:kern w:val="0"/>
          <w:sz w:val="28"/>
          <w:szCs w:val="28"/>
        </w:rPr>
      </w:pPr>
    </w:p>
    <w:p>
      <w:pPr>
        <w:pStyle w:val="21"/>
        <w:tabs>
          <w:tab w:val="left" w:pos="1260"/>
        </w:tabs>
        <w:spacing w:line="360" w:lineRule="auto"/>
        <w:jc w:val="center"/>
        <w:rPr>
          <w:rFonts w:hAnsi="宋体" w:cs="宋体"/>
          <w:b/>
          <w:kern w:val="0"/>
          <w:sz w:val="32"/>
          <w:szCs w:val="48"/>
        </w:rPr>
      </w:pPr>
      <w:r>
        <w:rPr>
          <w:rFonts w:hint="eastAsia" w:hAnsi="宋体" w:cs="宋体"/>
          <w:b/>
          <w:kern w:val="0"/>
          <w:sz w:val="32"/>
          <w:szCs w:val="48"/>
        </w:rPr>
        <w:t>南方医科大学第三附属医院</w:t>
      </w:r>
    </w:p>
    <w:p>
      <w:pPr>
        <w:pStyle w:val="21"/>
        <w:tabs>
          <w:tab w:val="left" w:pos="1260"/>
        </w:tabs>
        <w:ind w:firstLine="2240" w:firstLineChars="700"/>
        <w:rPr>
          <w:rFonts w:hAnsi="宋体" w:cs="宋体"/>
          <w:b/>
          <w:kern w:val="0"/>
          <w:sz w:val="32"/>
          <w:szCs w:val="48"/>
        </w:rPr>
      </w:pPr>
    </w:p>
    <w:p>
      <w:pPr>
        <w:pStyle w:val="21"/>
        <w:tabs>
          <w:tab w:val="left" w:pos="1260"/>
        </w:tabs>
        <w:jc w:val="center"/>
        <w:rPr>
          <w:rFonts w:hAnsi="宋体" w:cs="宋体"/>
          <w:b/>
          <w:kern w:val="0"/>
          <w:sz w:val="32"/>
          <w:szCs w:val="48"/>
        </w:rPr>
      </w:pPr>
      <w:r>
        <w:rPr>
          <w:rFonts w:hint="eastAsia" w:hAnsi="宋体" w:cs="宋体"/>
          <w:b/>
          <w:kern w:val="0"/>
          <w:sz w:val="32"/>
          <w:szCs w:val="48"/>
        </w:rPr>
        <w:t>_____________(**）</w:t>
      </w:r>
    </w:p>
    <w:p>
      <w:pPr>
        <w:pStyle w:val="21"/>
        <w:jc w:val="center"/>
        <w:rPr>
          <w:rFonts w:hAnsi="宋体" w:cs="宋体"/>
          <w:b/>
          <w:sz w:val="48"/>
          <w:szCs w:val="48"/>
        </w:rPr>
      </w:pPr>
    </w:p>
    <w:p>
      <w:pPr>
        <w:pStyle w:val="21"/>
        <w:jc w:val="center"/>
        <w:rPr>
          <w:rFonts w:hAnsi="宋体" w:cs="宋体"/>
          <w:b/>
          <w:sz w:val="28"/>
          <w:szCs w:val="28"/>
        </w:rPr>
      </w:pPr>
    </w:p>
    <w:p>
      <w:pPr>
        <w:pStyle w:val="21"/>
        <w:jc w:val="center"/>
        <w:rPr>
          <w:rFonts w:hAnsi="宋体" w:cs="宋体"/>
          <w:b/>
          <w:sz w:val="28"/>
          <w:szCs w:val="28"/>
        </w:rPr>
      </w:pPr>
    </w:p>
    <w:p>
      <w:pPr>
        <w:pStyle w:val="21"/>
        <w:ind w:firstLine="840" w:firstLineChars="300"/>
        <w:rPr>
          <w:rFonts w:hAnsi="宋体" w:cs="宋体"/>
          <w:b/>
          <w:sz w:val="28"/>
          <w:szCs w:val="28"/>
        </w:rPr>
      </w:pPr>
    </w:p>
    <w:p>
      <w:pPr>
        <w:pStyle w:val="21"/>
        <w:ind w:firstLine="840" w:firstLineChars="300"/>
        <w:rPr>
          <w:rFonts w:hAnsi="宋体" w:cs="宋体"/>
          <w:b/>
          <w:sz w:val="28"/>
          <w:szCs w:val="28"/>
        </w:rPr>
      </w:pPr>
    </w:p>
    <w:p>
      <w:pPr>
        <w:pStyle w:val="21"/>
        <w:ind w:firstLine="840" w:firstLineChars="300"/>
        <w:rPr>
          <w:rFonts w:hAnsi="宋体" w:cs="宋体"/>
          <w:b/>
          <w:sz w:val="28"/>
          <w:szCs w:val="28"/>
        </w:rPr>
      </w:pPr>
    </w:p>
    <w:p>
      <w:pPr>
        <w:pStyle w:val="21"/>
        <w:spacing w:line="360" w:lineRule="auto"/>
        <w:ind w:firstLine="840" w:firstLineChars="300"/>
        <w:rPr>
          <w:rFonts w:hAnsi="宋体" w:cs="宋体"/>
          <w:b/>
          <w:sz w:val="28"/>
          <w:szCs w:val="28"/>
        </w:rPr>
      </w:pPr>
    </w:p>
    <w:p>
      <w:pPr>
        <w:pStyle w:val="21"/>
        <w:spacing w:line="360" w:lineRule="auto"/>
        <w:ind w:firstLine="2240" w:firstLineChars="800"/>
        <w:rPr>
          <w:rFonts w:hAnsi="宋体" w:cs="宋体"/>
          <w:b/>
          <w:sz w:val="28"/>
          <w:szCs w:val="28"/>
          <w:u w:val="single"/>
        </w:rPr>
      </w:pPr>
      <w:r>
        <w:rPr>
          <w:rFonts w:hint="eastAsia" w:hAnsi="宋体" w:cs="宋体"/>
          <w:b/>
          <w:sz w:val="28"/>
          <w:szCs w:val="28"/>
        </w:rPr>
        <w:t>公司名称：</w:t>
      </w:r>
      <w:r>
        <w:rPr>
          <w:rFonts w:hint="eastAsia" w:hAnsi="宋体" w:cs="宋体"/>
          <w:b/>
          <w:sz w:val="28"/>
          <w:szCs w:val="28"/>
          <w:u w:val="single"/>
        </w:rPr>
        <w:t xml:space="preserve">                  </w:t>
      </w:r>
    </w:p>
    <w:p>
      <w:pPr>
        <w:pStyle w:val="21"/>
        <w:spacing w:line="360" w:lineRule="auto"/>
        <w:ind w:firstLine="2240" w:firstLineChars="800"/>
        <w:rPr>
          <w:rFonts w:hAnsi="宋体" w:cs="宋体"/>
          <w:b/>
          <w:sz w:val="28"/>
          <w:szCs w:val="28"/>
        </w:rPr>
      </w:pPr>
      <w:r>
        <w:rPr>
          <w:rFonts w:hint="eastAsia" w:hAnsi="宋体" w:cs="宋体"/>
          <w:b/>
          <w:sz w:val="28"/>
          <w:szCs w:val="28"/>
        </w:rPr>
        <w:t>联系人：</w:t>
      </w:r>
      <w:r>
        <w:rPr>
          <w:rFonts w:hint="eastAsia" w:hAnsi="宋体" w:cs="宋体"/>
          <w:b/>
          <w:sz w:val="28"/>
          <w:szCs w:val="28"/>
          <w:u w:val="single"/>
        </w:rPr>
        <w:t xml:space="preserve">                  </w:t>
      </w:r>
    </w:p>
    <w:p>
      <w:pPr>
        <w:pStyle w:val="21"/>
        <w:spacing w:line="360" w:lineRule="auto"/>
        <w:ind w:firstLine="2240" w:firstLineChars="800"/>
        <w:rPr>
          <w:rFonts w:hAnsi="宋体" w:cs="宋体"/>
          <w:b/>
          <w:sz w:val="28"/>
          <w:szCs w:val="28"/>
        </w:rPr>
      </w:pPr>
      <w:r>
        <w:rPr>
          <w:rFonts w:hint="eastAsia" w:hAnsi="宋体" w:cs="宋体"/>
          <w:b/>
          <w:sz w:val="28"/>
          <w:szCs w:val="28"/>
        </w:rPr>
        <w:t>联系电话/邮箱：</w:t>
      </w:r>
      <w:r>
        <w:rPr>
          <w:rFonts w:hint="eastAsia" w:hAnsi="宋体" w:cs="宋体"/>
          <w:b/>
          <w:sz w:val="28"/>
          <w:szCs w:val="28"/>
          <w:u w:val="single"/>
        </w:rPr>
        <w:t xml:space="preserve">                  </w:t>
      </w:r>
    </w:p>
    <w:p>
      <w:pPr>
        <w:pStyle w:val="21"/>
        <w:spacing w:line="360" w:lineRule="auto"/>
        <w:ind w:firstLine="2240" w:firstLineChars="800"/>
        <w:rPr>
          <w:rFonts w:hAnsi="宋体" w:cs="宋体"/>
          <w:b/>
          <w:sz w:val="28"/>
          <w:szCs w:val="28"/>
          <w:u w:val="single"/>
        </w:rPr>
      </w:pPr>
      <w:r>
        <w:rPr>
          <w:rFonts w:hint="eastAsia" w:hAnsi="宋体" w:cs="宋体"/>
          <w:b/>
          <w:sz w:val="28"/>
          <w:szCs w:val="28"/>
        </w:rPr>
        <w:t>日期：</w:t>
      </w:r>
      <w:r>
        <w:rPr>
          <w:rFonts w:hint="eastAsia" w:hAnsi="宋体" w:cs="宋体"/>
          <w:b/>
          <w:sz w:val="28"/>
          <w:szCs w:val="28"/>
          <w:u w:val="single"/>
        </w:rPr>
        <w:t xml:space="preserve">                  </w:t>
      </w:r>
    </w:p>
    <w:p>
      <w:pPr>
        <w:jc w:val="left"/>
        <w:rPr>
          <w:rFonts w:ascii="仿宋_GB2312" w:eastAsia="仿宋_GB2312"/>
          <w:b/>
          <w:sz w:val="32"/>
          <w:szCs w:val="32"/>
        </w:rPr>
      </w:pPr>
    </w:p>
    <w:p>
      <w:pPr>
        <w:jc w:val="left"/>
        <w:rPr>
          <w:rFonts w:ascii="仿宋_GB2312" w:eastAsia="仿宋_GB2312"/>
          <w:b/>
          <w:sz w:val="32"/>
          <w:szCs w:val="32"/>
        </w:rPr>
      </w:pPr>
    </w:p>
    <w:p>
      <w:pPr>
        <w:jc w:val="left"/>
        <w:rPr>
          <w:rFonts w:ascii="仿宋_GB2312" w:eastAsia="仿宋_GB2312"/>
          <w:b/>
          <w:sz w:val="32"/>
          <w:szCs w:val="32"/>
        </w:rPr>
      </w:pPr>
    </w:p>
    <w:p>
      <w:pPr>
        <w:spacing w:line="360" w:lineRule="auto"/>
        <w:jc w:val="left"/>
        <w:rPr>
          <w:rFonts w:ascii="宋体" w:hAnsi="宋体" w:cs="宋体"/>
          <w:b/>
          <w:sz w:val="28"/>
          <w:szCs w:val="28"/>
        </w:rPr>
      </w:pPr>
      <w:r>
        <w:rPr>
          <w:rFonts w:hint="eastAsia" w:ascii="宋体" w:hAnsi="宋体" w:cs="宋体"/>
          <w:b/>
          <w:sz w:val="28"/>
          <w:szCs w:val="28"/>
        </w:rPr>
        <w:t>目录</w:t>
      </w:r>
    </w:p>
    <w:p>
      <w:pPr>
        <w:jc w:val="left"/>
        <w:rPr>
          <w:rFonts w:ascii="仿宋_GB2312" w:eastAsia="仿宋_GB2312"/>
          <w:b/>
          <w:sz w:val="32"/>
          <w:szCs w:val="32"/>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0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b/>
                <w:bCs/>
                <w:sz w:val="28"/>
                <w:szCs w:val="28"/>
              </w:rPr>
            </w:pPr>
            <w:r>
              <w:rPr>
                <w:rFonts w:hint="eastAsia" w:ascii="宋体" w:hAnsi="宋体" w:cs="宋体"/>
                <w:b/>
                <w:bCs/>
                <w:sz w:val="28"/>
                <w:szCs w:val="28"/>
              </w:rPr>
              <w:t>序号</w:t>
            </w:r>
          </w:p>
        </w:tc>
        <w:tc>
          <w:tcPr>
            <w:tcW w:w="6035" w:type="dxa"/>
            <w:vAlign w:val="center"/>
          </w:tcPr>
          <w:p>
            <w:pPr>
              <w:jc w:val="center"/>
              <w:rPr>
                <w:rFonts w:ascii="宋体" w:hAnsi="宋体" w:cs="宋体"/>
                <w:b/>
                <w:bCs/>
                <w:sz w:val="28"/>
                <w:szCs w:val="28"/>
              </w:rPr>
            </w:pPr>
            <w:r>
              <w:rPr>
                <w:rFonts w:hint="eastAsia" w:ascii="宋体" w:hAnsi="宋体" w:cs="宋体"/>
                <w:b/>
                <w:bCs/>
                <w:sz w:val="28"/>
                <w:szCs w:val="28"/>
              </w:rPr>
              <w:t>材料名称</w:t>
            </w:r>
          </w:p>
        </w:tc>
        <w:tc>
          <w:tcPr>
            <w:tcW w:w="2268" w:type="dxa"/>
            <w:vAlign w:val="center"/>
          </w:tcPr>
          <w:p>
            <w:pPr>
              <w:jc w:val="center"/>
              <w:rPr>
                <w:rFonts w:ascii="宋体" w:hAnsi="宋体" w:cs="宋体"/>
                <w:b/>
                <w:bCs/>
                <w:sz w:val="28"/>
                <w:szCs w:val="28"/>
              </w:rPr>
            </w:pPr>
            <w:r>
              <w:rPr>
                <w:rFonts w:hint="eastAsia" w:ascii="宋体" w:hAnsi="宋体" w:cs="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1</w:t>
            </w:r>
          </w:p>
        </w:tc>
        <w:tc>
          <w:tcPr>
            <w:tcW w:w="6035" w:type="dxa"/>
            <w:vAlign w:val="center"/>
          </w:tcPr>
          <w:p>
            <w:pPr>
              <w:spacing w:line="360" w:lineRule="auto"/>
              <w:ind w:left="840" w:hanging="840" w:hangingChars="300"/>
              <w:rPr>
                <w:rFonts w:ascii="宋体" w:hAnsi="宋体" w:cs="宋体"/>
                <w:sz w:val="28"/>
                <w:szCs w:val="28"/>
              </w:rPr>
            </w:pPr>
            <w:r>
              <w:rPr>
                <w:rFonts w:hint="eastAsia" w:ascii="宋体" w:hAnsi="宋体" w:cs="宋体"/>
                <w:sz w:val="28"/>
                <w:szCs w:val="28"/>
              </w:rPr>
              <w:t>公司营业执照</w:t>
            </w:r>
            <w:r>
              <w:rPr>
                <w:rFonts w:hint="eastAsia" w:ascii="宋体" w:hAnsi="宋体" w:cs="宋体"/>
                <w:bCs/>
                <w:sz w:val="28"/>
                <w:szCs w:val="28"/>
              </w:rPr>
              <w:t>复印件</w:t>
            </w:r>
          </w:p>
          <w:p>
            <w:pPr>
              <w:spacing w:line="360" w:lineRule="auto"/>
              <w:ind w:left="840" w:hanging="840" w:hangingChars="300"/>
              <w:jc w:val="left"/>
              <w:rPr>
                <w:rFonts w:ascii="宋体" w:hAnsi="宋体" w:cs="宋体"/>
                <w:sz w:val="28"/>
                <w:szCs w:val="28"/>
              </w:rPr>
            </w:pP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2</w:t>
            </w:r>
          </w:p>
        </w:tc>
        <w:tc>
          <w:tcPr>
            <w:tcW w:w="6035" w:type="dxa"/>
            <w:vAlign w:val="center"/>
          </w:tcPr>
          <w:p>
            <w:pPr>
              <w:spacing w:line="360" w:lineRule="auto"/>
              <w:ind w:left="840" w:leftChars="0" w:hanging="840" w:hangingChars="300"/>
              <w:jc w:val="left"/>
              <w:rPr>
                <w:rFonts w:ascii="宋体" w:hAnsi="宋体" w:cs="宋体"/>
                <w:sz w:val="28"/>
                <w:szCs w:val="28"/>
              </w:rPr>
            </w:pPr>
            <w:r>
              <w:rPr>
                <w:rFonts w:hint="eastAsia" w:ascii="宋体" w:hAnsi="宋体" w:cs="宋体"/>
                <w:sz w:val="28"/>
                <w:szCs w:val="28"/>
              </w:rPr>
              <w:t>本项目相关的其他资质复印件</w:t>
            </w: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3</w:t>
            </w:r>
          </w:p>
        </w:tc>
        <w:tc>
          <w:tcPr>
            <w:tcW w:w="60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both"/>
              <w:textAlignment w:val="auto"/>
              <w:rPr>
                <w:rFonts w:ascii="宋体" w:hAnsi="宋体" w:cs="宋体"/>
                <w:sz w:val="28"/>
                <w:szCs w:val="28"/>
              </w:rPr>
            </w:pPr>
            <w:r>
              <w:rPr>
                <w:rFonts w:hint="eastAsia" w:ascii="宋体" w:hAnsi="宋体" w:eastAsia="宋体" w:cs="宋体"/>
                <w:color w:val="auto"/>
                <w:sz w:val="28"/>
                <w:szCs w:val="28"/>
              </w:rPr>
              <w:t>生产厂家证件</w:t>
            </w:r>
            <w:r>
              <w:rPr>
                <w:rFonts w:hint="eastAsia" w:ascii="宋体" w:hAnsi="宋体" w:eastAsia="宋体" w:cs="宋体"/>
                <w:color w:val="auto"/>
                <w:sz w:val="28"/>
                <w:szCs w:val="28"/>
                <w:lang w:eastAsia="zh-CN"/>
              </w:rPr>
              <w:t>复印件</w:t>
            </w:r>
            <w:r>
              <w:rPr>
                <w:rFonts w:hint="eastAsia" w:ascii="宋体" w:hAnsi="宋体" w:eastAsia="宋体" w:cs="宋体"/>
                <w:color w:val="0000FF"/>
                <w:sz w:val="28"/>
                <w:szCs w:val="28"/>
              </w:rPr>
              <w:t>（进口产品</w:t>
            </w:r>
            <w:r>
              <w:rPr>
                <w:rFonts w:hint="eastAsia" w:ascii="宋体" w:hAnsi="宋体" w:eastAsia="宋体" w:cs="宋体"/>
                <w:color w:val="0000FF"/>
                <w:sz w:val="28"/>
                <w:szCs w:val="28"/>
                <w:lang w:eastAsia="zh-CN"/>
              </w:rPr>
              <w:t>则</w:t>
            </w:r>
            <w:r>
              <w:rPr>
                <w:rFonts w:hint="eastAsia" w:ascii="宋体" w:hAnsi="宋体" w:eastAsia="宋体" w:cs="宋体"/>
                <w:color w:val="0000FF"/>
                <w:sz w:val="28"/>
                <w:szCs w:val="28"/>
              </w:rPr>
              <w:t>提供国内总代证件）</w:t>
            </w: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4</w:t>
            </w:r>
          </w:p>
        </w:tc>
        <w:tc>
          <w:tcPr>
            <w:tcW w:w="60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ascii="宋体" w:hAnsi="宋体" w:cs="宋体"/>
                <w:sz w:val="28"/>
                <w:szCs w:val="28"/>
              </w:rPr>
            </w:pPr>
            <w:r>
              <w:rPr>
                <w:rFonts w:hint="eastAsia" w:ascii="宋体" w:hAnsi="宋体" w:eastAsia="宋体" w:cs="宋体"/>
                <w:color w:val="auto"/>
                <w:sz w:val="28"/>
                <w:szCs w:val="28"/>
              </w:rPr>
              <w:t>产品销售授权委托书</w:t>
            </w:r>
            <w:r>
              <w:rPr>
                <w:rFonts w:hint="eastAsia" w:ascii="宋体" w:hAnsi="宋体" w:eastAsia="宋体" w:cs="宋体"/>
                <w:color w:val="0000FF"/>
                <w:sz w:val="28"/>
                <w:szCs w:val="28"/>
              </w:rPr>
              <w:t>（进口产品需提供）</w:t>
            </w: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5</w:t>
            </w:r>
          </w:p>
        </w:tc>
        <w:tc>
          <w:tcPr>
            <w:tcW w:w="6035" w:type="dxa"/>
            <w:vAlign w:val="center"/>
          </w:tcPr>
          <w:p>
            <w:pPr>
              <w:spacing w:line="360" w:lineRule="auto"/>
              <w:ind w:left="840" w:leftChars="0" w:hanging="840" w:hangingChars="300"/>
              <w:jc w:val="left"/>
              <w:rPr>
                <w:rFonts w:ascii="宋体" w:hAnsi="宋体" w:cs="宋体"/>
                <w:sz w:val="28"/>
                <w:szCs w:val="28"/>
              </w:rPr>
            </w:pPr>
            <w:r>
              <w:rPr>
                <w:rFonts w:hint="eastAsia" w:ascii="宋体" w:hAnsi="宋体" w:cs="宋体"/>
                <w:sz w:val="28"/>
                <w:szCs w:val="28"/>
              </w:rPr>
              <w:t>公司法定代表人资格证明书</w:t>
            </w:r>
            <w:r>
              <w:rPr>
                <w:rFonts w:hint="eastAsia" w:ascii="宋体" w:hAnsi="宋体" w:cs="宋体"/>
                <w:color w:val="0000FF"/>
                <w:sz w:val="28"/>
                <w:szCs w:val="28"/>
              </w:rPr>
              <w:t>（详见第三部分  3.1材料格式）</w:t>
            </w: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6</w:t>
            </w:r>
          </w:p>
        </w:tc>
        <w:tc>
          <w:tcPr>
            <w:tcW w:w="6035" w:type="dxa"/>
            <w:vAlign w:val="center"/>
          </w:tcPr>
          <w:p>
            <w:pPr>
              <w:spacing w:line="360" w:lineRule="auto"/>
              <w:ind w:left="840" w:leftChars="0" w:hanging="840" w:hangingChars="300"/>
              <w:jc w:val="left"/>
              <w:rPr>
                <w:rFonts w:ascii="宋体" w:hAnsi="宋体" w:cs="宋体"/>
                <w:sz w:val="28"/>
                <w:szCs w:val="28"/>
              </w:rPr>
            </w:pPr>
            <w:r>
              <w:rPr>
                <w:rFonts w:hint="eastAsia" w:ascii="宋体" w:hAnsi="宋体" w:cs="宋体"/>
                <w:sz w:val="28"/>
                <w:szCs w:val="28"/>
              </w:rPr>
              <w:t>公司法定代表人授权委托书</w:t>
            </w:r>
            <w:r>
              <w:rPr>
                <w:rFonts w:hint="eastAsia" w:ascii="宋体" w:hAnsi="宋体" w:cs="宋体"/>
                <w:color w:val="0000FF"/>
                <w:sz w:val="28"/>
                <w:szCs w:val="28"/>
              </w:rPr>
              <w:t>（详见第三部分  3.1材料格式）</w:t>
            </w: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7</w:t>
            </w:r>
          </w:p>
        </w:tc>
        <w:tc>
          <w:tcPr>
            <w:tcW w:w="6035" w:type="dxa"/>
            <w:vAlign w:val="center"/>
          </w:tcPr>
          <w:p>
            <w:pPr>
              <w:spacing w:line="360" w:lineRule="auto"/>
              <w:ind w:left="840" w:leftChars="0" w:hanging="840" w:hangingChars="300"/>
              <w:jc w:val="left"/>
              <w:rPr>
                <w:rFonts w:ascii="宋体" w:hAnsi="宋体" w:cs="宋体"/>
                <w:sz w:val="28"/>
                <w:szCs w:val="28"/>
              </w:rPr>
            </w:pPr>
            <w:r>
              <w:rPr>
                <w:rFonts w:hint="eastAsia" w:ascii="宋体" w:hAnsi="宋体" w:cs="宋体"/>
                <w:sz w:val="28"/>
                <w:szCs w:val="28"/>
              </w:rPr>
              <w:t>用户需求偏离表</w:t>
            </w:r>
            <w:r>
              <w:rPr>
                <w:rFonts w:hint="eastAsia" w:ascii="宋体" w:hAnsi="宋体" w:cs="宋体"/>
                <w:color w:val="0000FF"/>
                <w:sz w:val="28"/>
                <w:szCs w:val="28"/>
              </w:rPr>
              <w:t>（详见第三部分  3.1材料格式）</w:t>
            </w: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8</w:t>
            </w:r>
          </w:p>
        </w:tc>
        <w:tc>
          <w:tcPr>
            <w:tcW w:w="6035" w:type="dxa"/>
            <w:vAlign w:val="center"/>
          </w:tcPr>
          <w:p>
            <w:pPr>
              <w:spacing w:line="360" w:lineRule="auto"/>
              <w:ind w:left="840" w:leftChars="0" w:hanging="840" w:hangingChars="300"/>
              <w:jc w:val="left"/>
              <w:rPr>
                <w:rFonts w:ascii="宋体" w:hAnsi="宋体" w:cs="宋体"/>
                <w:sz w:val="28"/>
                <w:szCs w:val="28"/>
              </w:rPr>
            </w:pPr>
            <w:r>
              <w:rPr>
                <w:rFonts w:hint="eastAsia" w:ascii="宋体" w:hAnsi="宋体" w:cs="宋体"/>
                <w:sz w:val="28"/>
                <w:szCs w:val="28"/>
              </w:rPr>
              <w:t>服务方案</w:t>
            </w: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9</w:t>
            </w:r>
          </w:p>
        </w:tc>
        <w:tc>
          <w:tcPr>
            <w:tcW w:w="6035" w:type="dxa"/>
            <w:vAlign w:val="center"/>
          </w:tcPr>
          <w:p>
            <w:pPr>
              <w:spacing w:line="360" w:lineRule="auto"/>
              <w:ind w:left="840" w:leftChars="0" w:hanging="840" w:hangingChars="300"/>
              <w:jc w:val="left"/>
              <w:rPr>
                <w:rFonts w:ascii="宋体" w:hAnsi="宋体" w:cs="宋体"/>
                <w:sz w:val="28"/>
                <w:szCs w:val="28"/>
              </w:rPr>
            </w:pPr>
            <w:r>
              <w:rPr>
                <w:rFonts w:hint="eastAsia" w:ascii="宋体" w:hAnsi="宋体" w:cs="宋体"/>
                <w:sz w:val="28"/>
                <w:szCs w:val="28"/>
                <w:lang w:eastAsia="zh-CN"/>
              </w:rPr>
              <w:t>产品</w:t>
            </w:r>
            <w:r>
              <w:rPr>
                <w:rFonts w:hint="eastAsia" w:ascii="宋体" w:hAnsi="宋体" w:cs="宋体"/>
                <w:sz w:val="28"/>
                <w:szCs w:val="28"/>
              </w:rPr>
              <w:t>售后服务承诺</w:t>
            </w: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10</w:t>
            </w:r>
          </w:p>
        </w:tc>
        <w:tc>
          <w:tcPr>
            <w:tcW w:w="6035" w:type="dxa"/>
            <w:vAlign w:val="center"/>
          </w:tcPr>
          <w:p>
            <w:pPr>
              <w:spacing w:line="360" w:lineRule="auto"/>
              <w:ind w:left="840" w:leftChars="0" w:hanging="840" w:hangingChars="300"/>
              <w:rPr>
                <w:rFonts w:ascii="宋体" w:hAnsi="宋体" w:cs="宋体"/>
                <w:sz w:val="28"/>
                <w:szCs w:val="28"/>
              </w:rPr>
            </w:pPr>
            <w:r>
              <w:rPr>
                <w:rFonts w:hint="eastAsia" w:ascii="宋体" w:hAnsi="宋体" w:cs="宋体"/>
                <w:sz w:val="28"/>
                <w:szCs w:val="28"/>
              </w:rPr>
              <w:t>近三年同类项目汇总及合同关键页复印件</w:t>
            </w: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11</w:t>
            </w:r>
          </w:p>
        </w:tc>
        <w:tc>
          <w:tcPr>
            <w:tcW w:w="6035" w:type="dxa"/>
            <w:vAlign w:val="center"/>
          </w:tcPr>
          <w:p>
            <w:pPr>
              <w:spacing w:line="360" w:lineRule="auto"/>
              <w:ind w:left="840" w:leftChars="0" w:hanging="840" w:hangingChars="300"/>
              <w:rPr>
                <w:rFonts w:hint="eastAsia" w:ascii="宋体" w:hAnsi="宋体" w:cs="宋体"/>
                <w:sz w:val="28"/>
                <w:szCs w:val="28"/>
              </w:rPr>
            </w:pPr>
            <w:r>
              <w:rPr>
                <w:rFonts w:hint="eastAsia" w:ascii="宋体" w:hAnsi="宋体" w:cs="宋体"/>
                <w:sz w:val="28"/>
                <w:szCs w:val="28"/>
              </w:rPr>
              <w:t>报价人</w:t>
            </w:r>
            <w:r>
              <w:rPr>
                <w:rFonts w:hint="eastAsia" w:ascii="宋体" w:hAnsi="宋体" w:cs="宋体"/>
                <w:bCs/>
                <w:sz w:val="28"/>
                <w:szCs w:val="28"/>
              </w:rPr>
              <w:t>认为需要提交</w:t>
            </w:r>
            <w:r>
              <w:rPr>
                <w:rFonts w:hint="eastAsia" w:ascii="宋体" w:hAnsi="宋体" w:cs="宋体"/>
                <w:sz w:val="28"/>
                <w:szCs w:val="28"/>
              </w:rPr>
              <w:t>的</w:t>
            </w:r>
            <w:r>
              <w:rPr>
                <w:rFonts w:hint="eastAsia" w:ascii="宋体" w:hAnsi="宋体" w:cs="宋体"/>
                <w:bCs/>
                <w:sz w:val="28"/>
                <w:szCs w:val="28"/>
              </w:rPr>
              <w:t>其他材料</w:t>
            </w:r>
          </w:p>
        </w:tc>
        <w:tc>
          <w:tcPr>
            <w:tcW w:w="2268" w:type="dxa"/>
            <w:vAlign w:val="center"/>
          </w:tcPr>
          <w:p>
            <w:pPr>
              <w:jc w:val="center"/>
              <w:rPr>
                <w:rFonts w:hint="eastAsia"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12</w:t>
            </w:r>
          </w:p>
        </w:tc>
        <w:tc>
          <w:tcPr>
            <w:tcW w:w="6035" w:type="dxa"/>
            <w:vAlign w:val="center"/>
          </w:tcPr>
          <w:p>
            <w:pPr>
              <w:spacing w:line="360" w:lineRule="auto"/>
              <w:ind w:left="840" w:leftChars="0" w:hanging="840" w:hangingChars="300"/>
              <w:rPr>
                <w:rFonts w:hint="eastAsia" w:ascii="宋体" w:hAnsi="宋体" w:cs="宋体"/>
                <w:sz w:val="28"/>
                <w:szCs w:val="28"/>
              </w:rPr>
            </w:pPr>
            <w:r>
              <w:rPr>
                <w:rFonts w:hint="eastAsia" w:ascii="宋体" w:hAnsi="宋体" w:cs="宋体"/>
                <w:sz w:val="28"/>
                <w:szCs w:val="28"/>
              </w:rPr>
              <w:t>报价表</w:t>
            </w:r>
            <w:r>
              <w:rPr>
                <w:rFonts w:hint="eastAsia" w:ascii="宋体" w:hAnsi="宋体" w:cs="宋体"/>
                <w:color w:val="0000FF"/>
                <w:sz w:val="28"/>
                <w:szCs w:val="28"/>
              </w:rPr>
              <w:t>（详见第三部分  3.1材料格式）</w:t>
            </w:r>
          </w:p>
        </w:tc>
        <w:tc>
          <w:tcPr>
            <w:tcW w:w="2268" w:type="dxa"/>
            <w:vAlign w:val="center"/>
          </w:tcPr>
          <w:p>
            <w:pPr>
              <w:jc w:val="center"/>
              <w:rPr>
                <w:rFonts w:hint="eastAsia" w:ascii="宋体" w:hAnsi="宋体" w:cs="宋体"/>
                <w:sz w:val="28"/>
                <w:szCs w:val="28"/>
              </w:rPr>
            </w:pPr>
            <w:r>
              <w:rPr>
                <w:rFonts w:hint="eastAsia" w:ascii="宋体" w:hAnsi="宋体" w:cs="宋体"/>
                <w:sz w:val="28"/>
                <w:szCs w:val="28"/>
              </w:rPr>
              <w:t>第(  )页</w:t>
            </w:r>
          </w:p>
        </w:tc>
      </w:tr>
    </w:tbl>
    <w:p>
      <w:pPr>
        <w:jc w:val="left"/>
      </w:pPr>
    </w:p>
    <w:p>
      <w:pPr>
        <w:jc w:val="left"/>
      </w:pPr>
    </w:p>
    <w:p>
      <w:pPr>
        <w:jc w:val="left"/>
      </w:pPr>
    </w:p>
    <w:p>
      <w:pPr>
        <w:jc w:val="left"/>
      </w:pPr>
    </w:p>
    <w:p>
      <w:pPr>
        <w:jc w:val="left"/>
      </w:pPr>
    </w:p>
    <w:p>
      <w:pPr>
        <w:jc w:val="left"/>
      </w:pPr>
    </w:p>
    <w:p>
      <w:pPr>
        <w:jc w:val="left"/>
      </w:pPr>
    </w:p>
    <w:p>
      <w:pPr>
        <w:spacing w:line="360" w:lineRule="auto"/>
        <w:rPr>
          <w:rFonts w:ascii="宋体" w:hAnsi="宋体" w:cs="宋体"/>
          <w:b/>
          <w:bCs/>
          <w:sz w:val="28"/>
          <w:szCs w:val="28"/>
        </w:rPr>
      </w:pPr>
    </w:p>
    <w:p>
      <w:pPr>
        <w:spacing w:line="360" w:lineRule="auto"/>
        <w:rPr>
          <w:rFonts w:ascii="宋体" w:hAnsi="宋体" w:cs="宋体"/>
          <w:b/>
          <w:bCs/>
          <w:sz w:val="28"/>
          <w:szCs w:val="28"/>
        </w:rPr>
      </w:pPr>
      <w:r>
        <w:rPr>
          <w:rFonts w:hint="eastAsia" w:ascii="宋体" w:hAnsi="宋体" w:eastAsia="宋体" w:cs="宋体"/>
          <w:b/>
          <w:sz w:val="28"/>
          <w:szCs w:val="28"/>
        </w:rPr>
        <w:t>⑴</w:t>
      </w:r>
      <w:r>
        <w:rPr>
          <w:rFonts w:hint="eastAsia" w:ascii="宋体" w:hAnsi="宋体" w:cs="宋体"/>
          <w:b/>
          <w:bCs/>
          <w:sz w:val="28"/>
          <w:szCs w:val="28"/>
        </w:rPr>
        <w:t>公司证件复印件</w:t>
      </w:r>
    </w:p>
    <w:p>
      <w:pPr>
        <w:spacing w:line="360" w:lineRule="auto"/>
        <w:rPr>
          <w:rFonts w:ascii="宋体" w:hAnsi="宋体" w:cs="宋体"/>
          <w:b/>
          <w:bCs/>
          <w:sz w:val="28"/>
          <w:szCs w:val="28"/>
        </w:rPr>
      </w:pPr>
      <w:r>
        <w:rPr>
          <w:rFonts w:hint="eastAsia" w:ascii="宋体" w:hAnsi="宋体" w:cs="宋体"/>
          <w:b/>
          <w:bCs/>
          <w:sz w:val="28"/>
          <w:szCs w:val="28"/>
        </w:rPr>
        <w:t>(复印件需清晰）</w:t>
      </w: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r>
        <w:rPr>
          <w:rFonts w:hint="eastAsia" w:ascii="宋体" w:hAnsi="宋体" w:eastAsia="宋体" w:cs="宋体"/>
          <w:b/>
          <w:sz w:val="28"/>
          <w:szCs w:val="28"/>
        </w:rPr>
        <w:t>⑵</w:t>
      </w:r>
      <w:r>
        <w:rPr>
          <w:rFonts w:hint="eastAsia" w:ascii="宋体" w:hAnsi="宋体" w:cs="宋体"/>
          <w:b/>
          <w:bCs/>
          <w:sz w:val="28"/>
          <w:szCs w:val="28"/>
        </w:rPr>
        <w:t>本项目相关的其他资质复印件</w:t>
      </w:r>
    </w:p>
    <w:p>
      <w:pPr>
        <w:spacing w:line="360" w:lineRule="auto"/>
        <w:rPr>
          <w:rFonts w:ascii="宋体" w:hAnsi="宋体" w:cs="宋体"/>
          <w:bCs/>
          <w:sz w:val="28"/>
          <w:szCs w:val="28"/>
        </w:rPr>
      </w:pPr>
    </w:p>
    <w:p>
      <w:pPr>
        <w:spacing w:line="360" w:lineRule="auto"/>
        <w:rPr>
          <w:rFonts w:ascii="宋体" w:hAnsi="宋体" w:cs="宋体"/>
          <w:bCs/>
          <w:sz w:val="28"/>
          <w:szCs w:val="28"/>
        </w:rPr>
      </w:pPr>
    </w:p>
    <w:p>
      <w:pPr>
        <w:spacing w:line="360" w:lineRule="auto"/>
        <w:rPr>
          <w:rFonts w:hint="eastAsia" w:ascii="宋体" w:hAnsi="宋体" w:cs="宋体"/>
          <w:b/>
          <w:sz w:val="28"/>
          <w:szCs w:val="28"/>
          <w:lang w:eastAsia="zh-CN"/>
        </w:rPr>
      </w:pPr>
      <w:r>
        <w:rPr>
          <w:rFonts w:hint="eastAsia" w:ascii="宋体" w:hAnsi="宋体" w:eastAsia="宋体" w:cs="宋体"/>
          <w:b/>
          <w:sz w:val="28"/>
          <w:szCs w:val="28"/>
        </w:rPr>
        <w:t>⑶</w:t>
      </w:r>
      <w:r>
        <w:rPr>
          <w:rFonts w:hint="eastAsia" w:ascii="宋体" w:hAnsi="宋体" w:cs="宋体"/>
          <w:b/>
          <w:sz w:val="28"/>
          <w:szCs w:val="28"/>
        </w:rPr>
        <w:t>生产厂家证件</w:t>
      </w:r>
      <w:r>
        <w:rPr>
          <w:rFonts w:hint="eastAsia" w:ascii="宋体" w:hAnsi="宋体" w:cs="宋体"/>
          <w:b/>
          <w:sz w:val="28"/>
          <w:szCs w:val="28"/>
          <w:lang w:eastAsia="zh-CN"/>
        </w:rPr>
        <w:t>复印件</w:t>
      </w:r>
    </w:p>
    <w:p>
      <w:pPr>
        <w:spacing w:line="360" w:lineRule="auto"/>
        <w:rPr>
          <w:rFonts w:hint="eastAsia" w:ascii="宋体" w:hAnsi="宋体" w:cs="宋体"/>
          <w:b/>
          <w:sz w:val="28"/>
          <w:szCs w:val="28"/>
          <w:lang w:eastAsia="zh-CN"/>
        </w:rPr>
      </w:pPr>
    </w:p>
    <w:p>
      <w:pPr>
        <w:spacing w:line="360" w:lineRule="auto"/>
        <w:rPr>
          <w:rFonts w:hint="eastAsia" w:ascii="宋体" w:hAnsi="宋体" w:cs="宋体"/>
          <w:b/>
          <w:sz w:val="28"/>
          <w:szCs w:val="28"/>
          <w:lang w:eastAsia="zh-CN"/>
        </w:rPr>
      </w:pPr>
    </w:p>
    <w:p>
      <w:pPr>
        <w:spacing w:line="360" w:lineRule="auto"/>
        <w:rPr>
          <w:rFonts w:hint="eastAsia" w:ascii="宋体" w:hAnsi="宋体" w:cs="宋体"/>
          <w:b/>
          <w:sz w:val="28"/>
          <w:szCs w:val="28"/>
          <w:lang w:eastAsia="zh-CN"/>
        </w:rPr>
      </w:pPr>
      <w:r>
        <w:rPr>
          <w:rFonts w:hint="eastAsia" w:ascii="宋体" w:hAnsi="宋体" w:eastAsia="宋体" w:cs="宋体"/>
          <w:b/>
          <w:sz w:val="28"/>
          <w:szCs w:val="28"/>
        </w:rPr>
        <w:t>⑷</w:t>
      </w:r>
      <w:r>
        <w:rPr>
          <w:rFonts w:hint="eastAsia" w:ascii="宋体" w:hAnsi="宋体" w:cs="宋体"/>
          <w:b/>
          <w:sz w:val="28"/>
          <w:szCs w:val="28"/>
          <w:lang w:eastAsia="zh-CN"/>
        </w:rPr>
        <w:t>产品销售授权委托书</w:t>
      </w:r>
    </w:p>
    <w:p>
      <w:pPr>
        <w:spacing w:line="360" w:lineRule="auto"/>
        <w:rPr>
          <w:rFonts w:hint="eastAsia" w:ascii="宋体" w:hAnsi="宋体" w:cs="宋体"/>
          <w:b/>
          <w:sz w:val="28"/>
          <w:szCs w:val="28"/>
          <w:lang w:eastAsia="zh-CN"/>
        </w:rPr>
      </w:pPr>
    </w:p>
    <w:p>
      <w:pPr>
        <w:spacing w:line="360" w:lineRule="auto"/>
        <w:rPr>
          <w:rFonts w:hint="eastAsia" w:ascii="宋体" w:hAnsi="宋体" w:cs="宋体"/>
          <w:b/>
          <w:sz w:val="28"/>
          <w:szCs w:val="28"/>
          <w:lang w:eastAsia="zh-CN"/>
        </w:rPr>
      </w:pPr>
    </w:p>
    <w:p>
      <w:pPr>
        <w:spacing w:line="360" w:lineRule="auto"/>
        <w:rPr>
          <w:rFonts w:ascii="宋体" w:hAnsi="宋体" w:cs="宋体"/>
          <w:b/>
          <w:sz w:val="28"/>
          <w:szCs w:val="28"/>
        </w:rPr>
      </w:pPr>
      <w:r>
        <w:rPr>
          <w:rFonts w:hint="eastAsia" w:ascii="宋体" w:hAnsi="宋体" w:eastAsia="宋体" w:cs="宋体"/>
          <w:b/>
          <w:sz w:val="28"/>
          <w:szCs w:val="28"/>
        </w:rPr>
        <w:t>⑸</w:t>
      </w:r>
      <w:r>
        <w:rPr>
          <w:rFonts w:hint="eastAsia" w:ascii="宋体" w:hAnsi="宋体" w:cs="宋体"/>
          <w:b/>
          <w:sz w:val="28"/>
          <w:szCs w:val="28"/>
        </w:rPr>
        <w:t>法定代表人资格证明书模板：</w:t>
      </w:r>
    </w:p>
    <w:p>
      <w:pPr>
        <w:spacing w:line="480" w:lineRule="exact"/>
        <w:jc w:val="center"/>
        <w:rPr>
          <w:rFonts w:ascii="宋体" w:hAnsi="宋体" w:cs="宋体"/>
          <w:b/>
          <w:sz w:val="28"/>
          <w:szCs w:val="28"/>
        </w:rPr>
      </w:pPr>
    </w:p>
    <w:p>
      <w:pPr>
        <w:spacing w:line="480" w:lineRule="exact"/>
        <w:jc w:val="center"/>
        <w:rPr>
          <w:rFonts w:ascii="宋体" w:hAnsi="宋体" w:cs="宋体"/>
          <w:b/>
          <w:sz w:val="30"/>
          <w:szCs w:val="30"/>
        </w:rPr>
      </w:pPr>
      <w:r>
        <w:rPr>
          <w:rFonts w:hint="eastAsia" w:ascii="宋体" w:hAnsi="宋体" w:cs="宋体"/>
          <w:b/>
          <w:sz w:val="30"/>
          <w:szCs w:val="30"/>
        </w:rPr>
        <w:t>法定代表人资格证明书</w:t>
      </w:r>
    </w:p>
    <w:p>
      <w:pPr>
        <w:spacing w:line="480" w:lineRule="exact"/>
        <w:jc w:val="center"/>
        <w:rPr>
          <w:rFonts w:ascii="宋体" w:hAnsi="宋体" w:cs="宋体"/>
          <w:b/>
          <w:sz w:val="30"/>
          <w:szCs w:val="30"/>
        </w:rPr>
      </w:pPr>
    </w:p>
    <w:p>
      <w:pPr>
        <w:spacing w:line="360" w:lineRule="auto"/>
        <w:ind w:firstLine="560" w:firstLineChars="200"/>
        <w:rPr>
          <w:rFonts w:ascii="宋体" w:hAnsi="宋体" w:cs="宋体"/>
          <w:sz w:val="28"/>
          <w:szCs w:val="28"/>
        </w:rPr>
      </w:pPr>
      <w:r>
        <w:rPr>
          <w:rFonts w:hint="eastAsia" w:ascii="宋体" w:hAnsi="宋体" w:cs="宋体"/>
          <w:sz w:val="28"/>
          <w:szCs w:val="28"/>
        </w:rPr>
        <w:t>兹证明，</w:t>
      </w:r>
      <w:r>
        <w:rPr>
          <w:rFonts w:hint="eastAsia" w:ascii="宋体" w:hAnsi="宋体" w:cs="宋体"/>
          <w:sz w:val="28"/>
          <w:szCs w:val="28"/>
          <w:u w:val="single"/>
        </w:rPr>
        <w:t xml:space="preserve">           </w:t>
      </w:r>
      <w:r>
        <w:rPr>
          <w:rFonts w:hint="eastAsia" w:ascii="宋体" w:hAnsi="宋体" w:cs="宋体"/>
          <w:sz w:val="28"/>
          <w:szCs w:val="28"/>
        </w:rPr>
        <w:t>同志，</w:t>
      </w:r>
      <w:r>
        <w:rPr>
          <w:rFonts w:hint="eastAsia" w:ascii="宋体" w:hAnsi="宋体" w:cs="宋体"/>
          <w:sz w:val="28"/>
          <w:szCs w:val="28"/>
          <w:u w:val="single"/>
        </w:rPr>
        <w:t xml:space="preserve">     </w:t>
      </w:r>
      <w:r>
        <w:rPr>
          <w:rFonts w:hint="eastAsia" w:ascii="宋体" w:hAnsi="宋体" w:cs="宋体"/>
          <w:sz w:val="28"/>
          <w:szCs w:val="28"/>
        </w:rPr>
        <w:t>（性别），现任我司</w:t>
      </w:r>
      <w:r>
        <w:rPr>
          <w:rFonts w:hint="eastAsia" w:ascii="宋体" w:hAnsi="宋体" w:cs="宋体"/>
          <w:sz w:val="28"/>
          <w:szCs w:val="28"/>
          <w:u w:val="single"/>
        </w:rPr>
        <w:t xml:space="preserve">         </w:t>
      </w:r>
      <w:r>
        <w:rPr>
          <w:rFonts w:hint="eastAsia" w:ascii="宋体" w:hAnsi="宋体" w:cs="宋体"/>
          <w:sz w:val="28"/>
          <w:szCs w:val="28"/>
        </w:rPr>
        <w:t>职务，为本公司的法定代表人，特此证明。</w:t>
      </w:r>
    </w:p>
    <w:p>
      <w:pPr>
        <w:spacing w:line="500" w:lineRule="exact"/>
        <w:ind w:firstLine="560" w:firstLineChars="200"/>
        <w:jc w:val="left"/>
        <w:rPr>
          <w:rFonts w:ascii="宋体" w:hAnsi="宋体" w:cs="宋体"/>
          <w:sz w:val="28"/>
          <w:szCs w:val="28"/>
        </w:rPr>
      </w:pPr>
    </w:p>
    <w:p>
      <w:pPr>
        <w:spacing w:line="360" w:lineRule="auto"/>
        <w:ind w:firstLine="560" w:firstLineChars="200"/>
        <w:rPr>
          <w:rFonts w:ascii="宋体" w:hAnsi="宋体" w:cs="宋体"/>
          <w:sz w:val="28"/>
          <w:szCs w:val="28"/>
          <w:u w:val="single"/>
        </w:rPr>
      </w:pPr>
      <w:r>
        <w:rPr>
          <w:rFonts w:hint="eastAsia" w:ascii="宋体" w:hAnsi="宋体" w:cs="宋体"/>
          <w:sz w:val="28"/>
          <w:szCs w:val="28"/>
        </w:rPr>
        <w:t>供应商法定代表人签字（盖章）：</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公司名称（盖章）：</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日期：</w:t>
      </w:r>
      <w:r>
        <w:rPr>
          <w:rFonts w:hint="eastAsia" w:ascii="宋体" w:hAnsi="宋体" w:cs="宋体"/>
          <w:sz w:val="28"/>
          <w:szCs w:val="28"/>
          <w:u w:val="single"/>
        </w:rPr>
        <w:t xml:space="preserve">                                                        </w:t>
      </w:r>
    </w:p>
    <w:p>
      <w:pPr>
        <w:rPr>
          <w:rFonts w:ascii="宋体" w:hAnsi="宋体" w:cs="宋体"/>
          <w:b/>
          <w:sz w:val="28"/>
          <w:szCs w:val="28"/>
        </w:rPr>
      </w:pPr>
    </w:p>
    <w:p>
      <w:pPr>
        <w:rPr>
          <w:rFonts w:ascii="宋体" w:hAnsi="宋体" w:cs="宋体"/>
          <w:b/>
          <w:sz w:val="28"/>
          <w:szCs w:val="28"/>
        </w:rPr>
      </w:pPr>
      <w:r>
        <w:rPr>
          <w:szCs w:val="21"/>
        </w:rPr>
        <w:pict>
          <v:rect id="Rectangle 5" o:spid="_x0000_s1030" o:spt="1" style="position:absolute;left:0pt;margin-left:86.55pt;margin-top:32.6pt;height:135.6pt;width:203.95pt;mso-position-horizontal-relative:page;z-index:251656192;mso-width-relative:page;mso-height-relative:page;" coordsize="21600,21600" o:gfxdata="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Plp4NgAAAAKAQAADwAAAAAAAAABACAAAAAiAAAAZHJzL2Rvd25yZXYu&#10;eG1sUEsBAhQAFAAAAAgAh07iQBXRciP7AQAAAgQAAA4AAAAAAAAAAQAgAAAAJwEAAGRycy9lMm9E&#10;b2MueG1sUEsFBgAAAAAGAAYAWQEAAJQFAAAAAA==&#10;">
            <v:path/>
            <v:fill focussize="0,0"/>
            <v:stroke/>
            <v:imagedata o:title=""/>
            <o:lock v:ext="edit"/>
            <v:textbox>
              <w:txbxContent>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身份证正面</w:t>
                  </w:r>
                </w:p>
              </w:txbxContent>
            </v:textbox>
          </v:rect>
        </w:pict>
      </w:r>
      <w:r>
        <w:rPr>
          <w:szCs w:val="21"/>
        </w:rPr>
        <w:pict>
          <v:rect id="Rectangle 2" o:spid="_x0000_s1031" o:spt="1" style="position:absolute;left:0pt;margin-left:309.4pt;margin-top:32.15pt;height:135.1pt;width:199.25pt;mso-position-horizontal-relative:page;z-index:251657216;mso-width-relative:page;mso-height-relative:page;" coordsize="21600,21600" o:gfxdata="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MPtOdkAAAALAQAADwAAAAAAAAABACAAAAAiAAAAZHJzL2Rvd25yZXYu&#10;eG1sUEsBAhQAFAAAAAgAh07iQCNz9lz6AQAAAgQAAA4AAAAAAAAAAQAgAAAAKAEAAGRycy9lMm9E&#10;b2MueG1sUEsFBgAAAAAGAAYAWQEAAJQFAAAAAA==&#10;">
            <v:path/>
            <v:fill focussize="0,0"/>
            <v:stroke/>
            <v:imagedata o:title=""/>
            <o:lock v:ext="edit"/>
            <v:textbox>
              <w:txbxContent>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v:textbox>
          </v:rect>
        </w:pict>
      </w:r>
    </w:p>
    <w:p>
      <w:pPr>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sz w:val="28"/>
          <w:szCs w:val="28"/>
        </w:rPr>
        <w:br w:type="page"/>
      </w:r>
      <w:r>
        <w:rPr>
          <w:rFonts w:hint="eastAsia" w:ascii="宋体" w:hAnsi="宋体" w:eastAsia="宋体" w:cs="宋体"/>
          <w:b/>
          <w:sz w:val="28"/>
          <w:szCs w:val="28"/>
        </w:rPr>
        <w:t>⑹</w:t>
      </w:r>
      <w:r>
        <w:rPr>
          <w:rFonts w:hint="eastAsia" w:ascii="宋体" w:hAnsi="宋体" w:cs="宋体"/>
          <w:b/>
          <w:bCs/>
          <w:sz w:val="28"/>
          <w:szCs w:val="28"/>
        </w:rPr>
        <w:t>法定代表人授权委托书模板：</w:t>
      </w:r>
    </w:p>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s="宋体"/>
          <w:b/>
          <w:sz w:val="24"/>
        </w:rPr>
      </w:pPr>
    </w:p>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s="宋体"/>
          <w:b/>
          <w:sz w:val="30"/>
          <w:szCs w:val="30"/>
        </w:rPr>
      </w:pPr>
      <w:r>
        <w:rPr>
          <w:rFonts w:hint="eastAsia" w:ascii="宋体" w:hAnsi="宋体" w:cs="宋体"/>
          <w:b/>
          <w:sz w:val="30"/>
          <w:szCs w:val="30"/>
        </w:rPr>
        <w:t>法定代表人授权委托书</w:t>
      </w:r>
    </w:p>
    <w:p>
      <w:pPr>
        <w:spacing w:line="360" w:lineRule="auto"/>
        <w:rPr>
          <w:rFonts w:ascii="宋体" w:hAnsi="宋体" w:cs="宋体"/>
          <w:sz w:val="30"/>
          <w:szCs w:val="30"/>
        </w:rPr>
      </w:pPr>
    </w:p>
    <w:p>
      <w:pPr>
        <w:pStyle w:val="21"/>
        <w:spacing w:line="360" w:lineRule="auto"/>
        <w:jc w:val="left"/>
        <w:rPr>
          <w:rFonts w:hAnsi="宋体" w:cs="宋体"/>
          <w:b/>
          <w:bCs/>
          <w:sz w:val="28"/>
          <w:szCs w:val="28"/>
        </w:rPr>
      </w:pPr>
      <w:r>
        <w:rPr>
          <w:rFonts w:hint="eastAsia" w:hAnsi="宋体" w:cs="宋体"/>
          <w:b/>
          <w:bCs/>
          <w:sz w:val="28"/>
          <w:szCs w:val="28"/>
        </w:rPr>
        <w:t>本授权书声明：</w:t>
      </w:r>
    </w:p>
    <w:p>
      <w:pPr>
        <w:spacing w:line="360" w:lineRule="auto"/>
        <w:ind w:firstLine="560" w:firstLineChars="200"/>
        <w:rPr>
          <w:rFonts w:ascii="宋体" w:hAnsi="宋体" w:cs="宋体"/>
          <w:sz w:val="28"/>
          <w:szCs w:val="28"/>
        </w:rPr>
      </w:pPr>
      <w:r>
        <w:rPr>
          <w:rFonts w:hint="eastAsia" w:ascii="宋体" w:hAnsi="宋体" w:cs="宋体"/>
          <w:sz w:val="28"/>
          <w:szCs w:val="28"/>
        </w:rPr>
        <w:t>注册于</w:t>
      </w:r>
      <w:r>
        <w:rPr>
          <w:rFonts w:hint="eastAsia" w:ascii="宋体" w:hAnsi="宋体" w:cs="宋体"/>
          <w:sz w:val="28"/>
          <w:szCs w:val="28"/>
          <w:u w:val="single"/>
        </w:rPr>
        <w:t xml:space="preserve">           </w:t>
      </w:r>
      <w:r>
        <w:rPr>
          <w:rFonts w:hint="eastAsia" w:ascii="宋体" w:hAnsi="宋体" w:cs="宋体"/>
          <w:sz w:val="28"/>
          <w:szCs w:val="28"/>
        </w:rPr>
        <w:t>（公司地址）</w:t>
      </w:r>
      <w:r>
        <w:rPr>
          <w:rFonts w:hint="eastAsia" w:ascii="宋体" w:hAnsi="宋体" w:cs="宋体"/>
          <w:sz w:val="28"/>
          <w:szCs w:val="28"/>
          <w:u w:val="single"/>
        </w:rPr>
        <w:t xml:space="preserve">               </w:t>
      </w:r>
      <w:r>
        <w:rPr>
          <w:rFonts w:hint="eastAsia" w:ascii="宋体" w:hAnsi="宋体" w:cs="宋体"/>
          <w:sz w:val="28"/>
          <w:szCs w:val="28"/>
        </w:rPr>
        <w:t>（公司名称）的</w:t>
      </w:r>
      <w:r>
        <w:rPr>
          <w:rFonts w:hint="eastAsia" w:ascii="宋体" w:hAnsi="宋体" w:cs="宋体"/>
          <w:sz w:val="28"/>
          <w:szCs w:val="28"/>
          <w:u w:val="single"/>
        </w:rPr>
        <w:t xml:space="preserve">        </w:t>
      </w:r>
      <w:r>
        <w:rPr>
          <w:rFonts w:hint="eastAsia" w:ascii="宋体" w:hAnsi="宋体" w:cs="宋体"/>
          <w:sz w:val="28"/>
          <w:szCs w:val="28"/>
        </w:rPr>
        <w:t xml:space="preserve">（法定代表人姓名、职务）代表本公司授权 </w:t>
      </w:r>
      <w:r>
        <w:rPr>
          <w:rFonts w:hint="eastAsia" w:ascii="宋体" w:hAnsi="宋体" w:cs="宋体"/>
          <w:sz w:val="28"/>
          <w:szCs w:val="28"/>
          <w:u w:val="single"/>
        </w:rPr>
        <w:t xml:space="preserve">       </w:t>
      </w:r>
      <w:r>
        <w:rPr>
          <w:rFonts w:hint="eastAsia" w:ascii="宋体" w:hAnsi="宋体" w:cs="宋体"/>
          <w:sz w:val="28"/>
          <w:szCs w:val="28"/>
        </w:rPr>
        <w:t>（被授权人的姓名、职务、联系方式）为本公司的合法代表，以本公司名义负责处理在</w:t>
      </w:r>
      <w:r>
        <w:rPr>
          <w:rFonts w:hint="eastAsia" w:ascii="宋体" w:hAnsi="宋体" w:cs="宋体"/>
          <w:sz w:val="28"/>
          <w:szCs w:val="28"/>
          <w:u w:val="single"/>
        </w:rPr>
        <w:t xml:space="preserve">南方医科大学第三附属医院                       </w:t>
      </w:r>
      <w:r>
        <w:rPr>
          <w:rFonts w:hint="eastAsia" w:ascii="宋体" w:hAnsi="宋体" w:cs="宋体"/>
          <w:sz w:val="28"/>
          <w:szCs w:val="28"/>
        </w:rPr>
        <w:t>采购活动中</w:t>
      </w:r>
      <w:r>
        <w:rPr>
          <w:rFonts w:hint="eastAsia" w:ascii="宋体" w:hAnsi="宋体" w:cs="宋体"/>
          <w:color w:val="0000FF"/>
          <w:sz w:val="28"/>
          <w:szCs w:val="28"/>
        </w:rPr>
        <w:t>院内采购报价及合同签订等</w:t>
      </w:r>
      <w:r>
        <w:rPr>
          <w:rFonts w:hint="eastAsia" w:ascii="宋体" w:hAnsi="宋体" w:cs="宋体"/>
          <w:sz w:val="28"/>
          <w:szCs w:val="28"/>
        </w:rPr>
        <w:t>相关事宜。</w:t>
      </w:r>
    </w:p>
    <w:p>
      <w:pPr>
        <w:spacing w:line="360" w:lineRule="auto"/>
        <w:ind w:firstLine="560" w:firstLineChars="200"/>
        <w:rPr>
          <w:rFonts w:ascii="宋体" w:hAnsi="宋体" w:cs="宋体"/>
          <w:sz w:val="28"/>
          <w:szCs w:val="28"/>
        </w:rPr>
      </w:pPr>
      <w:r>
        <w:rPr>
          <w:rFonts w:hint="eastAsia" w:ascii="宋体" w:hAnsi="宋体" w:cs="宋体"/>
          <w:sz w:val="28"/>
          <w:szCs w:val="28"/>
        </w:rPr>
        <w:t>本授权书在签字盖章后生效，特此声明。</w:t>
      </w:r>
    </w:p>
    <w:p>
      <w:pPr>
        <w:spacing w:line="500" w:lineRule="exact"/>
        <w:ind w:firstLine="560" w:firstLineChars="200"/>
        <w:jc w:val="left"/>
        <w:rPr>
          <w:rFonts w:ascii="宋体" w:hAnsi="宋体" w:cs="宋体"/>
          <w:sz w:val="28"/>
          <w:szCs w:val="28"/>
        </w:rPr>
      </w:pPr>
    </w:p>
    <w:p>
      <w:pPr>
        <w:spacing w:line="360" w:lineRule="auto"/>
        <w:ind w:firstLine="560" w:firstLineChars="200"/>
        <w:rPr>
          <w:rFonts w:ascii="宋体" w:hAnsi="宋体" w:cs="宋体"/>
          <w:sz w:val="28"/>
          <w:szCs w:val="28"/>
          <w:u w:val="single"/>
        </w:rPr>
      </w:pPr>
      <w:r>
        <w:rPr>
          <w:rFonts w:hint="eastAsia" w:ascii="宋体" w:hAnsi="宋体" w:cs="宋体"/>
          <w:sz w:val="28"/>
          <w:szCs w:val="28"/>
        </w:rPr>
        <w:t>供应商法定代表人签字（盖章）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被授权人签字（盖章）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公司名称（盖章）：</w:t>
      </w:r>
      <w:r>
        <w:rPr>
          <w:rFonts w:hint="eastAsia" w:ascii="宋体" w:hAnsi="宋体" w:cs="宋体"/>
          <w:sz w:val="28"/>
          <w:szCs w:val="28"/>
          <w:u w:val="single"/>
        </w:rPr>
        <w:t xml:space="preserve">                                            </w:t>
      </w:r>
    </w:p>
    <w:p>
      <w:pPr>
        <w:ind w:firstLine="560" w:firstLineChars="200"/>
        <w:rPr>
          <w:rFonts w:ascii="宋体" w:hAnsi="宋体" w:cs="宋体"/>
          <w:b/>
          <w:sz w:val="28"/>
          <w:szCs w:val="28"/>
        </w:rPr>
      </w:pPr>
      <w:r>
        <w:rPr>
          <w:rFonts w:hint="eastAsia" w:ascii="宋体" w:hAnsi="宋体" w:cs="宋体"/>
          <w:sz w:val="28"/>
          <w:szCs w:val="28"/>
        </w:rPr>
        <w:t>日期</w:t>
      </w:r>
      <w:r>
        <w:rPr>
          <w:rFonts w:hint="eastAsia" w:ascii="宋体" w:hAnsi="宋体" w:cs="宋体"/>
          <w:szCs w:val="21"/>
        </w:rPr>
        <w:t>：</w:t>
      </w:r>
      <w:r>
        <w:rPr>
          <w:rFonts w:hint="eastAsia" w:ascii="宋体" w:hAnsi="宋体" w:cs="宋体"/>
          <w:sz w:val="28"/>
          <w:szCs w:val="28"/>
          <w:u w:val="single"/>
        </w:rPr>
        <w:t xml:space="preserve">                                                         </w:t>
      </w: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r>
        <w:rPr>
          <w:szCs w:val="21"/>
        </w:rPr>
        <w:pict>
          <v:rect id="_x0000_s1032" o:spid="_x0000_s1032" o:spt="1" style="position:absolute;left:0pt;margin-left:85.6pt;margin-top:17.55pt;height:135.6pt;width:203.95pt;mso-position-horizontal-relative:page;z-index:251658240;mso-width-relative:page;mso-height-relative:page;" coordsize="21600,21600" o:gfxdata="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Plp4NgAAAAKAQAADwAAAAAAAAABACAAAAAiAAAAZHJzL2Rvd25yZXYu&#10;eG1sUEsBAhQAFAAAAAgAh07iQBXRciP7AQAAAgQAAA4AAAAAAAAAAQAgAAAAJwEAAGRycy9lMm9E&#10;b2MueG1sUEsFBgAAAAAGAAYAWQEAAJQFAAAAAA==&#10;">
            <v:path/>
            <v:fill focussize="0,0"/>
            <v:stroke/>
            <v:imagedata o:title=""/>
            <o:lock v:ext="edit"/>
            <v:textbox>
              <w:txbxContent>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此处粘贴授权代表</w:t>
                  </w:r>
                </w:p>
                <w:p>
                  <w:pPr>
                    <w:jc w:val="center"/>
                    <w:rPr>
                      <w:rFonts w:eastAsia="华文中宋"/>
                      <w:sz w:val="28"/>
                      <w:szCs w:val="28"/>
                    </w:rPr>
                  </w:pPr>
                  <w:r>
                    <w:rPr>
                      <w:rFonts w:hint="eastAsia" w:eastAsia="华文中宋"/>
                      <w:sz w:val="28"/>
                      <w:szCs w:val="28"/>
                    </w:rPr>
                    <w:t>身份证正面</w:t>
                  </w:r>
                </w:p>
                <w:p>
                  <w:pPr>
                    <w:jc w:val="center"/>
                    <w:rPr>
                      <w:rFonts w:eastAsia="华文中宋"/>
                      <w:sz w:val="28"/>
                      <w:szCs w:val="28"/>
                    </w:rPr>
                  </w:pPr>
                </w:p>
              </w:txbxContent>
            </v:textbox>
          </v:rect>
        </w:pict>
      </w:r>
      <w:r>
        <w:rPr>
          <w:szCs w:val="21"/>
        </w:rPr>
        <w:pict>
          <v:rect id="_x0000_s1033" o:spid="_x0000_s1033" o:spt="1" style="position:absolute;left:0pt;margin-left:309.4pt;margin-top:17.1pt;height:135.1pt;width:199.25pt;mso-position-horizontal-relative:page;z-index:251659264;mso-width-relative:page;mso-height-relative:page;" coordsize="21600,21600" o:gfxdata="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MPtOdkAAAALAQAADwAAAAAAAAABACAAAAAiAAAAZHJzL2Rvd25yZXYu&#10;eG1sUEsBAhQAFAAAAAgAh07iQCNz9lz6AQAAAgQAAA4AAAAAAAAAAQAgAAAAKAEAAGRycy9lMm9E&#10;b2MueG1sUEsFBgAAAAAGAAYAWQEAAJQFAAAAAA==&#10;">
            <v:path/>
            <v:fill focussize="0,0"/>
            <v:stroke/>
            <v:imagedata o:title=""/>
            <o:lock v:ext="edit"/>
            <v:textbox>
              <w:txbxContent>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此处粘贴授权代表</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v:textbox>
          </v:rect>
        </w:pict>
      </w:r>
    </w:p>
    <w:p>
      <w:pPr>
        <w:rPr>
          <w:rFonts w:ascii="宋体" w:hAnsi="宋体" w:cs="宋体"/>
          <w:b/>
          <w:sz w:val="28"/>
          <w:szCs w:val="28"/>
        </w:rPr>
      </w:pPr>
    </w:p>
    <w:p>
      <w:pPr>
        <w:rPr>
          <w:rFonts w:ascii="宋体" w:hAnsi="宋体" w:cs="宋体"/>
          <w:b/>
          <w:bCs/>
          <w:sz w:val="28"/>
          <w:szCs w:val="28"/>
        </w:rPr>
      </w:pPr>
    </w:p>
    <w:p>
      <w:pPr>
        <w:rPr>
          <w:rFonts w:ascii="宋体" w:hAnsi="宋体" w:cs="宋体"/>
          <w:b/>
          <w:bCs/>
          <w:sz w:val="28"/>
          <w:szCs w:val="28"/>
        </w:rPr>
      </w:pPr>
    </w:p>
    <w:p>
      <w:pPr>
        <w:jc w:val="left"/>
        <w:rPr>
          <w:rFonts w:ascii="仿宋_GB2312" w:eastAsia="仿宋_GB2312"/>
          <w:b/>
          <w:sz w:val="24"/>
        </w:rPr>
      </w:pPr>
    </w:p>
    <w:p>
      <w:pPr>
        <w:jc w:val="left"/>
        <w:rPr>
          <w:rFonts w:ascii="仿宋_GB2312" w:eastAsia="仿宋_GB2312"/>
          <w:b/>
          <w:sz w:val="24"/>
        </w:rPr>
      </w:pPr>
    </w:p>
    <w:p>
      <w:pPr>
        <w:jc w:val="left"/>
        <w:rPr>
          <w:rFonts w:ascii="仿宋_GB2312" w:eastAsia="仿宋_GB2312"/>
          <w:b/>
          <w:sz w:val="24"/>
        </w:rPr>
      </w:pPr>
    </w:p>
    <w:p>
      <w:pPr>
        <w:jc w:val="left"/>
        <w:rPr>
          <w:rFonts w:ascii="仿宋_GB2312" w:eastAsia="仿宋_GB2312"/>
          <w:b/>
          <w:sz w:val="24"/>
        </w:rPr>
      </w:pPr>
    </w:p>
    <w:p>
      <w:pPr>
        <w:spacing w:line="360" w:lineRule="auto"/>
        <w:rPr>
          <w:rFonts w:ascii="宋体" w:hAnsi="宋体" w:cs="宋体"/>
          <w:b/>
          <w:sz w:val="28"/>
          <w:szCs w:val="28"/>
        </w:rPr>
      </w:pPr>
      <w:r>
        <w:rPr>
          <w:rFonts w:hint="eastAsia" w:ascii="宋体" w:hAnsi="宋体" w:eastAsia="宋体" w:cs="宋体"/>
          <w:b/>
          <w:sz w:val="28"/>
          <w:szCs w:val="28"/>
        </w:rPr>
        <w:t>⑺</w:t>
      </w:r>
      <w:r>
        <w:rPr>
          <w:rFonts w:hint="eastAsia" w:ascii="宋体" w:hAnsi="宋体" w:cs="宋体"/>
          <w:b/>
          <w:sz w:val="28"/>
          <w:szCs w:val="28"/>
        </w:rPr>
        <w:t>用户需求偏离表</w:t>
      </w:r>
    </w:p>
    <w:p>
      <w:pPr>
        <w:rPr>
          <w:rFonts w:ascii="宋体" w:hAnsi="宋体" w:cs="宋体"/>
          <w:bCs/>
          <w:sz w:val="28"/>
          <w:szCs w:val="28"/>
        </w:rPr>
      </w:pPr>
      <w:r>
        <w:rPr>
          <w:rFonts w:hint="eastAsia" w:ascii="宋体" w:hAnsi="宋体" w:cs="宋体"/>
          <w:bCs/>
          <w:sz w:val="28"/>
          <w:szCs w:val="28"/>
        </w:rPr>
        <w:t>一、偏离表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center"/>
              <w:rPr>
                <w:rFonts w:ascii="宋体" w:hAnsi="宋体" w:cs="宋体"/>
                <w:bCs/>
                <w:sz w:val="28"/>
                <w:szCs w:val="28"/>
              </w:rPr>
            </w:pPr>
            <w:r>
              <w:rPr>
                <w:rFonts w:hint="eastAsia" w:ascii="宋体" w:hAnsi="宋体" w:cs="宋体"/>
                <w:bCs/>
                <w:sz w:val="28"/>
                <w:szCs w:val="28"/>
              </w:rPr>
              <w:t>序号</w:t>
            </w:r>
          </w:p>
        </w:tc>
        <w:tc>
          <w:tcPr>
            <w:tcW w:w="1716" w:type="dxa"/>
            <w:vAlign w:val="center"/>
          </w:tcPr>
          <w:p>
            <w:pPr>
              <w:spacing w:line="360" w:lineRule="exact"/>
              <w:jc w:val="center"/>
              <w:rPr>
                <w:rFonts w:ascii="宋体" w:hAnsi="宋体" w:cs="宋体"/>
                <w:bCs/>
                <w:sz w:val="28"/>
                <w:szCs w:val="28"/>
              </w:rPr>
            </w:pPr>
            <w:r>
              <w:rPr>
                <w:rFonts w:hint="eastAsia" w:ascii="宋体" w:hAnsi="宋体" w:cs="宋体"/>
                <w:bCs/>
                <w:sz w:val="28"/>
                <w:szCs w:val="28"/>
              </w:rPr>
              <w:t>院方需求</w:t>
            </w:r>
          </w:p>
        </w:tc>
        <w:tc>
          <w:tcPr>
            <w:tcW w:w="3207" w:type="dxa"/>
            <w:vAlign w:val="center"/>
          </w:tcPr>
          <w:p>
            <w:pPr>
              <w:spacing w:line="360" w:lineRule="exact"/>
              <w:jc w:val="center"/>
              <w:rPr>
                <w:rFonts w:ascii="宋体" w:hAnsi="宋体" w:cs="宋体"/>
                <w:bCs/>
                <w:sz w:val="28"/>
                <w:szCs w:val="28"/>
              </w:rPr>
            </w:pPr>
            <w:r>
              <w:rPr>
                <w:rFonts w:hint="eastAsia" w:ascii="宋体" w:hAnsi="宋体" w:cs="宋体"/>
                <w:bCs/>
                <w:sz w:val="28"/>
                <w:szCs w:val="28"/>
              </w:rPr>
              <w:t>实际参数</w:t>
            </w:r>
          </w:p>
          <w:p>
            <w:pPr>
              <w:spacing w:line="360" w:lineRule="exact"/>
              <w:jc w:val="center"/>
              <w:rPr>
                <w:rFonts w:ascii="宋体" w:hAnsi="宋体" w:cs="宋体"/>
                <w:bCs/>
                <w:sz w:val="28"/>
                <w:szCs w:val="28"/>
              </w:rPr>
            </w:pPr>
            <w:r>
              <w:rPr>
                <w:rFonts w:hint="eastAsia" w:ascii="宋体" w:hAnsi="宋体" w:cs="宋体"/>
                <w:bCs/>
                <w:sz w:val="28"/>
                <w:szCs w:val="28"/>
              </w:rPr>
              <w:t>(报价人应按货物/服务实际数据填写，不能照抄院方参数要求)</w:t>
            </w:r>
          </w:p>
        </w:tc>
        <w:tc>
          <w:tcPr>
            <w:tcW w:w="1890" w:type="dxa"/>
            <w:vAlign w:val="center"/>
          </w:tcPr>
          <w:p>
            <w:pPr>
              <w:spacing w:line="360" w:lineRule="exact"/>
              <w:jc w:val="center"/>
              <w:rPr>
                <w:rFonts w:ascii="宋体" w:hAnsi="宋体" w:cs="宋体"/>
                <w:bCs/>
                <w:sz w:val="28"/>
                <w:szCs w:val="28"/>
              </w:rPr>
            </w:pPr>
            <w:r>
              <w:rPr>
                <w:rFonts w:hint="eastAsia" w:ascii="宋体" w:hAnsi="宋体" w:cs="宋体"/>
                <w:bCs/>
                <w:sz w:val="28"/>
                <w:szCs w:val="28"/>
              </w:rPr>
              <w:t>是否偏离</w:t>
            </w:r>
          </w:p>
          <w:p>
            <w:pPr>
              <w:spacing w:line="360" w:lineRule="exact"/>
              <w:jc w:val="center"/>
              <w:rPr>
                <w:rFonts w:ascii="宋体" w:hAnsi="宋体" w:cs="宋体"/>
                <w:bCs/>
                <w:sz w:val="28"/>
                <w:szCs w:val="28"/>
              </w:rPr>
            </w:pPr>
            <w:r>
              <w:rPr>
                <w:rFonts w:hint="eastAsia" w:ascii="宋体" w:hAnsi="宋体" w:cs="宋体"/>
                <w:bCs/>
                <w:sz w:val="28"/>
                <w:szCs w:val="28"/>
              </w:rPr>
              <w:t>（无偏离</w:t>
            </w:r>
          </w:p>
          <w:p>
            <w:pPr>
              <w:spacing w:line="360" w:lineRule="exact"/>
              <w:jc w:val="center"/>
              <w:rPr>
                <w:rFonts w:ascii="宋体" w:hAnsi="宋体" w:cs="宋体"/>
                <w:bCs/>
                <w:sz w:val="28"/>
                <w:szCs w:val="28"/>
              </w:rPr>
            </w:pPr>
            <w:r>
              <w:rPr>
                <w:rFonts w:hint="eastAsia" w:ascii="宋体" w:hAnsi="宋体" w:cs="宋体"/>
                <w:bCs/>
                <w:sz w:val="28"/>
                <w:szCs w:val="28"/>
              </w:rPr>
              <w:t>/正偏离</w:t>
            </w:r>
          </w:p>
          <w:p>
            <w:pPr>
              <w:spacing w:line="360" w:lineRule="exact"/>
              <w:jc w:val="center"/>
              <w:rPr>
                <w:rFonts w:ascii="宋体" w:hAnsi="宋体" w:cs="宋体"/>
                <w:bCs/>
                <w:sz w:val="28"/>
                <w:szCs w:val="28"/>
              </w:rPr>
            </w:pPr>
            <w:r>
              <w:rPr>
                <w:rFonts w:hint="eastAsia" w:ascii="宋体" w:hAnsi="宋体" w:cs="宋体"/>
                <w:bCs/>
                <w:sz w:val="28"/>
                <w:szCs w:val="28"/>
              </w:rPr>
              <w:t>/负偏离）</w:t>
            </w:r>
          </w:p>
        </w:tc>
        <w:tc>
          <w:tcPr>
            <w:tcW w:w="1157" w:type="dxa"/>
            <w:vAlign w:val="center"/>
          </w:tcPr>
          <w:p>
            <w:pPr>
              <w:spacing w:line="360" w:lineRule="exact"/>
              <w:jc w:val="center"/>
              <w:rPr>
                <w:rFonts w:ascii="宋体" w:hAnsi="宋体" w:cs="宋体"/>
                <w:bCs/>
                <w:sz w:val="28"/>
                <w:szCs w:val="28"/>
              </w:rPr>
            </w:pPr>
            <w:r>
              <w:rPr>
                <w:rFonts w:hint="eastAsia" w:ascii="宋体" w:hAnsi="宋体" w:cs="宋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cs="宋体"/>
                <w:bCs/>
                <w:sz w:val="28"/>
                <w:szCs w:val="28"/>
              </w:rPr>
            </w:pPr>
            <w:r>
              <w:rPr>
                <w:rFonts w:hint="eastAsia" w:ascii="宋体" w:hAnsi="宋体" w:cs="宋体"/>
                <w:bCs/>
                <w:sz w:val="28"/>
                <w:szCs w:val="28"/>
              </w:rPr>
              <w:t>1</w:t>
            </w:r>
          </w:p>
        </w:tc>
        <w:tc>
          <w:tcPr>
            <w:tcW w:w="1716" w:type="dxa"/>
          </w:tcPr>
          <w:p>
            <w:pPr>
              <w:jc w:val="center"/>
              <w:rPr>
                <w:rFonts w:ascii="宋体" w:hAnsi="宋体" w:cs="宋体"/>
                <w:bCs/>
                <w:sz w:val="28"/>
                <w:szCs w:val="28"/>
              </w:rPr>
            </w:pPr>
          </w:p>
        </w:tc>
        <w:tc>
          <w:tcPr>
            <w:tcW w:w="3207" w:type="dxa"/>
          </w:tcPr>
          <w:p>
            <w:pPr>
              <w:rPr>
                <w:rFonts w:ascii="宋体" w:hAnsi="宋体" w:cs="宋体"/>
                <w:bCs/>
                <w:sz w:val="28"/>
                <w:szCs w:val="28"/>
              </w:rPr>
            </w:pPr>
          </w:p>
        </w:tc>
        <w:tc>
          <w:tcPr>
            <w:tcW w:w="1890" w:type="dxa"/>
          </w:tcPr>
          <w:p>
            <w:pPr>
              <w:rPr>
                <w:rFonts w:ascii="宋体" w:hAnsi="宋体" w:cs="宋体"/>
                <w:bCs/>
                <w:sz w:val="28"/>
                <w:szCs w:val="28"/>
              </w:rPr>
            </w:pPr>
          </w:p>
        </w:tc>
        <w:tc>
          <w:tcPr>
            <w:tcW w:w="1157" w:type="dxa"/>
          </w:tcPr>
          <w:p>
            <w:pP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cs="宋体"/>
                <w:bCs/>
                <w:sz w:val="28"/>
                <w:szCs w:val="28"/>
              </w:rPr>
            </w:pPr>
            <w:r>
              <w:rPr>
                <w:rFonts w:hint="eastAsia" w:ascii="宋体" w:hAnsi="宋体" w:cs="宋体"/>
                <w:bCs/>
                <w:sz w:val="28"/>
                <w:szCs w:val="28"/>
              </w:rPr>
              <w:t>2</w:t>
            </w:r>
          </w:p>
        </w:tc>
        <w:tc>
          <w:tcPr>
            <w:tcW w:w="1716" w:type="dxa"/>
          </w:tcPr>
          <w:p>
            <w:pPr>
              <w:jc w:val="center"/>
              <w:rPr>
                <w:rFonts w:ascii="宋体" w:hAnsi="宋体" w:cs="宋体"/>
                <w:bCs/>
                <w:sz w:val="28"/>
                <w:szCs w:val="28"/>
              </w:rPr>
            </w:pPr>
          </w:p>
        </w:tc>
        <w:tc>
          <w:tcPr>
            <w:tcW w:w="3207" w:type="dxa"/>
          </w:tcPr>
          <w:p>
            <w:pPr>
              <w:rPr>
                <w:rFonts w:ascii="宋体" w:hAnsi="宋体" w:cs="宋体"/>
                <w:bCs/>
                <w:sz w:val="28"/>
                <w:szCs w:val="28"/>
              </w:rPr>
            </w:pPr>
          </w:p>
        </w:tc>
        <w:tc>
          <w:tcPr>
            <w:tcW w:w="1890" w:type="dxa"/>
          </w:tcPr>
          <w:p>
            <w:pPr>
              <w:rPr>
                <w:rFonts w:ascii="宋体" w:hAnsi="宋体" w:cs="宋体"/>
                <w:bCs/>
                <w:sz w:val="28"/>
                <w:szCs w:val="28"/>
              </w:rPr>
            </w:pPr>
          </w:p>
        </w:tc>
        <w:tc>
          <w:tcPr>
            <w:tcW w:w="1157" w:type="dxa"/>
          </w:tcPr>
          <w:p>
            <w:pP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cs="宋体"/>
                <w:bCs/>
                <w:sz w:val="28"/>
                <w:szCs w:val="28"/>
              </w:rPr>
            </w:pPr>
            <w:r>
              <w:rPr>
                <w:rFonts w:hint="eastAsia" w:ascii="宋体" w:hAnsi="宋体" w:cs="宋体"/>
                <w:bCs/>
                <w:sz w:val="28"/>
                <w:szCs w:val="28"/>
              </w:rPr>
              <w:t>…</w:t>
            </w:r>
          </w:p>
        </w:tc>
        <w:tc>
          <w:tcPr>
            <w:tcW w:w="1716" w:type="dxa"/>
          </w:tcPr>
          <w:p>
            <w:pPr>
              <w:jc w:val="center"/>
              <w:rPr>
                <w:rFonts w:ascii="宋体" w:hAnsi="宋体" w:cs="宋体"/>
                <w:bCs/>
                <w:sz w:val="28"/>
                <w:szCs w:val="28"/>
              </w:rPr>
            </w:pPr>
          </w:p>
        </w:tc>
        <w:tc>
          <w:tcPr>
            <w:tcW w:w="3207" w:type="dxa"/>
          </w:tcPr>
          <w:p>
            <w:pPr>
              <w:rPr>
                <w:rFonts w:ascii="宋体" w:hAnsi="宋体" w:cs="宋体"/>
                <w:bCs/>
                <w:sz w:val="28"/>
                <w:szCs w:val="28"/>
              </w:rPr>
            </w:pPr>
          </w:p>
        </w:tc>
        <w:tc>
          <w:tcPr>
            <w:tcW w:w="1890" w:type="dxa"/>
          </w:tcPr>
          <w:p>
            <w:pPr>
              <w:rPr>
                <w:rFonts w:ascii="宋体" w:hAnsi="宋体" w:cs="宋体"/>
                <w:bCs/>
                <w:sz w:val="28"/>
                <w:szCs w:val="28"/>
              </w:rPr>
            </w:pPr>
          </w:p>
        </w:tc>
        <w:tc>
          <w:tcPr>
            <w:tcW w:w="1157" w:type="dxa"/>
          </w:tcPr>
          <w:p>
            <w:pPr>
              <w:rPr>
                <w:rFonts w:ascii="宋体" w:hAnsi="宋体" w:cs="宋体"/>
                <w:bCs/>
                <w:sz w:val="28"/>
                <w:szCs w:val="28"/>
              </w:rPr>
            </w:pPr>
          </w:p>
        </w:tc>
      </w:tr>
    </w:tbl>
    <w:p>
      <w:pPr>
        <w:pStyle w:val="114"/>
        <w:spacing w:after="0" w:line="240" w:lineRule="auto"/>
        <w:ind w:firstLine="0" w:firstLineChars="0"/>
        <w:rPr>
          <w:rFonts w:ascii="宋体" w:hAnsi="宋体" w:cs="宋体"/>
          <w:bCs/>
          <w:sz w:val="28"/>
          <w:szCs w:val="28"/>
        </w:rPr>
      </w:pPr>
    </w:p>
    <w:p>
      <w:pPr>
        <w:pStyle w:val="114"/>
        <w:spacing w:after="0" w:line="240" w:lineRule="auto"/>
        <w:ind w:firstLine="0" w:firstLineChars="0"/>
        <w:rPr>
          <w:rFonts w:ascii="宋体" w:hAnsi="宋体" w:cs="宋体"/>
          <w:bCs/>
          <w:sz w:val="28"/>
          <w:szCs w:val="28"/>
        </w:rPr>
      </w:pPr>
      <w:r>
        <w:rPr>
          <w:rFonts w:hint="eastAsia" w:ascii="宋体" w:hAnsi="宋体" w:cs="宋体"/>
          <w:bCs/>
          <w:sz w:val="28"/>
          <w:szCs w:val="28"/>
        </w:rPr>
        <w:t>二、售后服务偏离表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center"/>
              <w:rPr>
                <w:rFonts w:ascii="宋体" w:hAnsi="宋体" w:cs="宋体"/>
                <w:bCs/>
                <w:sz w:val="28"/>
                <w:szCs w:val="28"/>
              </w:rPr>
            </w:pPr>
            <w:r>
              <w:rPr>
                <w:rFonts w:hint="eastAsia" w:ascii="宋体" w:hAnsi="宋体" w:cs="宋体"/>
                <w:bCs/>
                <w:sz w:val="28"/>
                <w:szCs w:val="28"/>
              </w:rPr>
              <w:t>序号</w:t>
            </w:r>
          </w:p>
        </w:tc>
        <w:tc>
          <w:tcPr>
            <w:tcW w:w="1716" w:type="dxa"/>
            <w:vAlign w:val="center"/>
          </w:tcPr>
          <w:p>
            <w:pPr>
              <w:spacing w:line="360" w:lineRule="exact"/>
              <w:jc w:val="center"/>
              <w:rPr>
                <w:rFonts w:ascii="宋体" w:hAnsi="宋体" w:cs="宋体"/>
                <w:bCs/>
                <w:sz w:val="28"/>
                <w:szCs w:val="28"/>
              </w:rPr>
            </w:pPr>
            <w:r>
              <w:rPr>
                <w:rFonts w:hint="eastAsia" w:ascii="宋体" w:hAnsi="宋体" w:cs="宋体"/>
                <w:bCs/>
                <w:sz w:val="28"/>
                <w:szCs w:val="28"/>
              </w:rPr>
              <w:t>院方售后服务需求</w:t>
            </w:r>
          </w:p>
        </w:tc>
        <w:tc>
          <w:tcPr>
            <w:tcW w:w="3207" w:type="dxa"/>
            <w:vAlign w:val="center"/>
          </w:tcPr>
          <w:p>
            <w:pPr>
              <w:spacing w:line="360" w:lineRule="exact"/>
              <w:jc w:val="center"/>
              <w:rPr>
                <w:rFonts w:ascii="宋体" w:hAnsi="宋体" w:cs="宋体"/>
                <w:bCs/>
                <w:sz w:val="28"/>
                <w:szCs w:val="28"/>
              </w:rPr>
            </w:pPr>
            <w:r>
              <w:rPr>
                <w:rFonts w:hint="eastAsia" w:ascii="宋体" w:hAnsi="宋体" w:cs="宋体"/>
                <w:bCs/>
                <w:sz w:val="28"/>
                <w:szCs w:val="28"/>
              </w:rPr>
              <w:t>实际参数</w:t>
            </w:r>
          </w:p>
          <w:p>
            <w:pPr>
              <w:spacing w:line="360" w:lineRule="exact"/>
              <w:jc w:val="center"/>
              <w:rPr>
                <w:rFonts w:ascii="宋体" w:hAnsi="宋体" w:cs="宋体"/>
                <w:bCs/>
                <w:sz w:val="28"/>
                <w:szCs w:val="28"/>
              </w:rPr>
            </w:pPr>
            <w:r>
              <w:rPr>
                <w:rFonts w:hint="eastAsia" w:ascii="宋体" w:hAnsi="宋体" w:cs="宋体"/>
                <w:bCs/>
                <w:sz w:val="28"/>
                <w:szCs w:val="28"/>
              </w:rPr>
              <w:t>(报价人应按货物/服务实际数据填写，不能照抄院方参数要求)</w:t>
            </w:r>
          </w:p>
        </w:tc>
        <w:tc>
          <w:tcPr>
            <w:tcW w:w="1890" w:type="dxa"/>
            <w:vAlign w:val="center"/>
          </w:tcPr>
          <w:p>
            <w:pPr>
              <w:spacing w:line="360" w:lineRule="exact"/>
              <w:jc w:val="center"/>
              <w:rPr>
                <w:rFonts w:ascii="宋体" w:hAnsi="宋体" w:cs="宋体"/>
                <w:bCs/>
                <w:sz w:val="28"/>
                <w:szCs w:val="28"/>
              </w:rPr>
            </w:pPr>
            <w:r>
              <w:rPr>
                <w:rFonts w:hint="eastAsia" w:ascii="宋体" w:hAnsi="宋体" w:cs="宋体"/>
                <w:bCs/>
                <w:sz w:val="28"/>
                <w:szCs w:val="28"/>
              </w:rPr>
              <w:t>是否偏离</w:t>
            </w:r>
          </w:p>
          <w:p>
            <w:pPr>
              <w:spacing w:line="360" w:lineRule="exact"/>
              <w:jc w:val="center"/>
              <w:rPr>
                <w:rFonts w:ascii="宋体" w:hAnsi="宋体" w:cs="宋体"/>
                <w:bCs/>
                <w:sz w:val="28"/>
                <w:szCs w:val="28"/>
              </w:rPr>
            </w:pPr>
            <w:r>
              <w:rPr>
                <w:rFonts w:hint="eastAsia" w:ascii="宋体" w:hAnsi="宋体" w:cs="宋体"/>
                <w:bCs/>
                <w:sz w:val="28"/>
                <w:szCs w:val="28"/>
              </w:rPr>
              <w:t>（无偏离</w:t>
            </w:r>
          </w:p>
          <w:p>
            <w:pPr>
              <w:spacing w:line="360" w:lineRule="exact"/>
              <w:jc w:val="center"/>
              <w:rPr>
                <w:rFonts w:ascii="宋体" w:hAnsi="宋体" w:cs="宋体"/>
                <w:bCs/>
                <w:sz w:val="28"/>
                <w:szCs w:val="28"/>
              </w:rPr>
            </w:pPr>
            <w:r>
              <w:rPr>
                <w:rFonts w:hint="eastAsia" w:ascii="宋体" w:hAnsi="宋体" w:cs="宋体"/>
                <w:bCs/>
                <w:sz w:val="28"/>
                <w:szCs w:val="28"/>
              </w:rPr>
              <w:t>/正偏离</w:t>
            </w:r>
          </w:p>
          <w:p>
            <w:pPr>
              <w:spacing w:line="360" w:lineRule="exact"/>
              <w:jc w:val="center"/>
              <w:rPr>
                <w:rFonts w:ascii="宋体" w:hAnsi="宋体" w:cs="宋体"/>
                <w:bCs/>
                <w:sz w:val="28"/>
                <w:szCs w:val="28"/>
              </w:rPr>
            </w:pPr>
            <w:r>
              <w:rPr>
                <w:rFonts w:hint="eastAsia" w:ascii="宋体" w:hAnsi="宋体" w:cs="宋体"/>
                <w:bCs/>
                <w:sz w:val="28"/>
                <w:szCs w:val="28"/>
              </w:rPr>
              <w:t>/负偏离）</w:t>
            </w:r>
          </w:p>
        </w:tc>
        <w:tc>
          <w:tcPr>
            <w:tcW w:w="1157" w:type="dxa"/>
            <w:vAlign w:val="center"/>
          </w:tcPr>
          <w:p>
            <w:pPr>
              <w:spacing w:line="360" w:lineRule="exact"/>
              <w:jc w:val="center"/>
              <w:rPr>
                <w:rFonts w:ascii="宋体" w:hAnsi="宋体" w:cs="宋体"/>
                <w:bCs/>
                <w:sz w:val="28"/>
                <w:szCs w:val="28"/>
              </w:rPr>
            </w:pPr>
            <w:r>
              <w:rPr>
                <w:rFonts w:hint="eastAsia" w:ascii="宋体" w:hAnsi="宋体" w:cs="宋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cs="宋体"/>
                <w:bCs/>
                <w:sz w:val="28"/>
                <w:szCs w:val="28"/>
              </w:rPr>
            </w:pPr>
            <w:r>
              <w:rPr>
                <w:rFonts w:hint="eastAsia" w:ascii="宋体" w:hAnsi="宋体" w:cs="宋体"/>
                <w:bCs/>
                <w:sz w:val="28"/>
                <w:szCs w:val="28"/>
              </w:rPr>
              <w:t>1</w:t>
            </w:r>
          </w:p>
        </w:tc>
        <w:tc>
          <w:tcPr>
            <w:tcW w:w="1716" w:type="dxa"/>
          </w:tcPr>
          <w:p>
            <w:pPr>
              <w:jc w:val="center"/>
              <w:rPr>
                <w:rFonts w:ascii="宋体" w:hAnsi="宋体" w:cs="宋体"/>
                <w:bCs/>
                <w:sz w:val="28"/>
                <w:szCs w:val="28"/>
              </w:rPr>
            </w:pPr>
          </w:p>
        </w:tc>
        <w:tc>
          <w:tcPr>
            <w:tcW w:w="3207" w:type="dxa"/>
          </w:tcPr>
          <w:p>
            <w:pPr>
              <w:rPr>
                <w:rFonts w:ascii="宋体" w:hAnsi="宋体" w:cs="宋体"/>
                <w:bCs/>
                <w:sz w:val="28"/>
                <w:szCs w:val="28"/>
              </w:rPr>
            </w:pPr>
          </w:p>
        </w:tc>
        <w:tc>
          <w:tcPr>
            <w:tcW w:w="1890" w:type="dxa"/>
          </w:tcPr>
          <w:p>
            <w:pPr>
              <w:rPr>
                <w:rFonts w:ascii="宋体" w:hAnsi="宋体" w:cs="宋体"/>
                <w:bCs/>
                <w:sz w:val="28"/>
                <w:szCs w:val="28"/>
              </w:rPr>
            </w:pPr>
          </w:p>
        </w:tc>
        <w:tc>
          <w:tcPr>
            <w:tcW w:w="1157" w:type="dxa"/>
          </w:tcPr>
          <w:p>
            <w:pP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cs="宋体"/>
                <w:bCs/>
                <w:sz w:val="28"/>
                <w:szCs w:val="28"/>
              </w:rPr>
            </w:pPr>
            <w:r>
              <w:rPr>
                <w:rFonts w:hint="eastAsia" w:ascii="宋体" w:hAnsi="宋体" w:cs="宋体"/>
                <w:bCs/>
                <w:sz w:val="28"/>
                <w:szCs w:val="28"/>
              </w:rPr>
              <w:t>2</w:t>
            </w:r>
          </w:p>
        </w:tc>
        <w:tc>
          <w:tcPr>
            <w:tcW w:w="1716" w:type="dxa"/>
          </w:tcPr>
          <w:p>
            <w:pPr>
              <w:jc w:val="center"/>
              <w:rPr>
                <w:rFonts w:ascii="宋体" w:hAnsi="宋体" w:cs="宋体"/>
                <w:bCs/>
                <w:sz w:val="28"/>
                <w:szCs w:val="28"/>
              </w:rPr>
            </w:pPr>
          </w:p>
        </w:tc>
        <w:tc>
          <w:tcPr>
            <w:tcW w:w="3207" w:type="dxa"/>
          </w:tcPr>
          <w:p>
            <w:pPr>
              <w:rPr>
                <w:rFonts w:ascii="宋体" w:hAnsi="宋体" w:cs="宋体"/>
                <w:bCs/>
                <w:sz w:val="28"/>
                <w:szCs w:val="28"/>
              </w:rPr>
            </w:pPr>
          </w:p>
        </w:tc>
        <w:tc>
          <w:tcPr>
            <w:tcW w:w="1890" w:type="dxa"/>
          </w:tcPr>
          <w:p>
            <w:pPr>
              <w:rPr>
                <w:rFonts w:ascii="宋体" w:hAnsi="宋体" w:cs="宋体"/>
                <w:bCs/>
                <w:sz w:val="28"/>
                <w:szCs w:val="28"/>
              </w:rPr>
            </w:pPr>
          </w:p>
        </w:tc>
        <w:tc>
          <w:tcPr>
            <w:tcW w:w="1157" w:type="dxa"/>
          </w:tcPr>
          <w:p>
            <w:pP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hAnsi="宋体" w:cs="宋体"/>
                <w:bCs/>
                <w:sz w:val="28"/>
                <w:szCs w:val="28"/>
              </w:rPr>
            </w:pPr>
            <w:r>
              <w:rPr>
                <w:rFonts w:hint="eastAsia" w:ascii="宋体" w:hAnsi="宋体" w:cs="宋体"/>
                <w:bCs/>
                <w:sz w:val="28"/>
                <w:szCs w:val="28"/>
              </w:rPr>
              <w:t>…</w:t>
            </w:r>
          </w:p>
        </w:tc>
        <w:tc>
          <w:tcPr>
            <w:tcW w:w="1716" w:type="dxa"/>
          </w:tcPr>
          <w:p>
            <w:pPr>
              <w:jc w:val="center"/>
              <w:rPr>
                <w:rFonts w:ascii="宋体" w:hAnsi="宋体" w:cs="宋体"/>
                <w:bCs/>
                <w:sz w:val="28"/>
                <w:szCs w:val="28"/>
              </w:rPr>
            </w:pPr>
          </w:p>
        </w:tc>
        <w:tc>
          <w:tcPr>
            <w:tcW w:w="3207" w:type="dxa"/>
          </w:tcPr>
          <w:p>
            <w:pPr>
              <w:rPr>
                <w:rFonts w:ascii="宋体" w:hAnsi="宋体" w:cs="宋体"/>
                <w:bCs/>
                <w:sz w:val="28"/>
                <w:szCs w:val="28"/>
              </w:rPr>
            </w:pPr>
          </w:p>
        </w:tc>
        <w:tc>
          <w:tcPr>
            <w:tcW w:w="1890" w:type="dxa"/>
          </w:tcPr>
          <w:p>
            <w:pPr>
              <w:rPr>
                <w:rFonts w:ascii="宋体" w:hAnsi="宋体" w:cs="宋体"/>
                <w:bCs/>
                <w:sz w:val="28"/>
                <w:szCs w:val="28"/>
              </w:rPr>
            </w:pPr>
          </w:p>
        </w:tc>
        <w:tc>
          <w:tcPr>
            <w:tcW w:w="1157" w:type="dxa"/>
          </w:tcPr>
          <w:p>
            <w:pPr>
              <w:rPr>
                <w:rFonts w:ascii="宋体" w:hAnsi="宋体" w:cs="宋体"/>
                <w:bCs/>
                <w:sz w:val="28"/>
                <w:szCs w:val="28"/>
              </w:rPr>
            </w:pPr>
          </w:p>
        </w:tc>
      </w:tr>
    </w:tbl>
    <w:p>
      <w:pPr>
        <w:pStyle w:val="59"/>
        <w:spacing w:line="360" w:lineRule="auto"/>
        <w:jc w:val="both"/>
        <w:rPr>
          <w:rFonts w:ascii="宋体" w:hAnsi="宋体" w:cs="宋体"/>
          <w:b/>
          <w:sz w:val="28"/>
          <w:szCs w:val="28"/>
        </w:rPr>
      </w:pPr>
      <w:bookmarkStart w:id="1" w:name="_Toc202251078"/>
      <w:bookmarkStart w:id="2" w:name="_Toc202251703"/>
      <w:bookmarkStart w:id="3" w:name="_Toc202820355"/>
      <w:bookmarkStart w:id="4" w:name="_Toc202252037"/>
      <w:bookmarkStart w:id="5" w:name="_Toc202819882"/>
      <w:bookmarkStart w:id="6" w:name="_Toc202254108"/>
      <w:bookmarkStart w:id="7" w:name="_Toc202817000"/>
    </w:p>
    <w:p>
      <w:pPr>
        <w:pStyle w:val="59"/>
        <w:spacing w:line="360" w:lineRule="auto"/>
        <w:jc w:val="both"/>
        <w:rPr>
          <w:rFonts w:ascii="宋体" w:hAnsi="宋体" w:cs="宋体"/>
          <w:b/>
          <w:sz w:val="28"/>
          <w:szCs w:val="28"/>
        </w:rPr>
      </w:pPr>
    </w:p>
    <w:p>
      <w:pPr>
        <w:pStyle w:val="59"/>
        <w:spacing w:line="360" w:lineRule="auto"/>
        <w:jc w:val="both"/>
        <w:rPr>
          <w:rFonts w:ascii="宋体" w:hAnsi="宋体" w:cs="宋体"/>
          <w:b/>
          <w:sz w:val="28"/>
          <w:szCs w:val="28"/>
        </w:rPr>
      </w:pPr>
    </w:p>
    <w:p>
      <w:pPr>
        <w:pStyle w:val="59"/>
        <w:spacing w:line="360" w:lineRule="auto"/>
        <w:jc w:val="both"/>
        <w:rPr>
          <w:rFonts w:ascii="宋体" w:hAnsi="宋体" w:cs="宋体"/>
          <w:b/>
          <w:sz w:val="28"/>
          <w:szCs w:val="28"/>
        </w:rPr>
      </w:pPr>
    </w:p>
    <w:p>
      <w:pPr>
        <w:pStyle w:val="59"/>
        <w:spacing w:line="360" w:lineRule="auto"/>
        <w:jc w:val="both"/>
        <w:rPr>
          <w:rFonts w:ascii="宋体" w:hAnsi="宋体" w:cs="宋体"/>
          <w:b/>
          <w:sz w:val="28"/>
          <w:szCs w:val="28"/>
        </w:rPr>
      </w:pPr>
    </w:p>
    <w:p>
      <w:pPr>
        <w:pStyle w:val="59"/>
        <w:spacing w:line="360" w:lineRule="auto"/>
        <w:jc w:val="both"/>
        <w:rPr>
          <w:rFonts w:ascii="宋体" w:hAnsi="宋体" w:cs="宋体"/>
          <w:b/>
          <w:sz w:val="28"/>
          <w:szCs w:val="28"/>
        </w:rPr>
      </w:pPr>
    </w:p>
    <w:p>
      <w:pPr>
        <w:pStyle w:val="59"/>
        <w:spacing w:line="360" w:lineRule="auto"/>
        <w:jc w:val="both"/>
        <w:rPr>
          <w:rFonts w:ascii="宋体" w:hAnsi="宋体" w:cs="宋体"/>
          <w:b/>
          <w:sz w:val="28"/>
          <w:szCs w:val="28"/>
        </w:rPr>
      </w:pPr>
      <w:r>
        <w:rPr>
          <w:rFonts w:hint="eastAsia" w:ascii="宋体" w:hAnsi="宋体" w:eastAsia="宋体" w:cs="宋体"/>
          <w:b/>
          <w:sz w:val="28"/>
          <w:szCs w:val="28"/>
        </w:rPr>
        <w:t>⑻</w:t>
      </w:r>
      <w:r>
        <w:rPr>
          <w:rFonts w:hint="eastAsia" w:ascii="宋体" w:hAnsi="宋体" w:cs="宋体"/>
          <w:b/>
          <w:sz w:val="28"/>
          <w:szCs w:val="28"/>
        </w:rPr>
        <w:t>服务方案（如有）</w:t>
      </w:r>
    </w:p>
    <w:p>
      <w:pPr>
        <w:spacing w:line="360" w:lineRule="auto"/>
        <w:ind w:left="843" w:hanging="840" w:hangingChars="300"/>
        <w:rPr>
          <w:rFonts w:ascii="宋体" w:hAnsi="宋体" w:cs="宋体"/>
          <w:b/>
          <w:sz w:val="28"/>
          <w:szCs w:val="28"/>
        </w:rPr>
      </w:pPr>
    </w:p>
    <w:p>
      <w:pPr>
        <w:spacing w:line="360" w:lineRule="auto"/>
        <w:ind w:left="843" w:hanging="840" w:hangingChars="300"/>
        <w:rPr>
          <w:rFonts w:ascii="宋体" w:hAnsi="宋体" w:cs="宋体"/>
          <w:b/>
          <w:sz w:val="28"/>
          <w:szCs w:val="28"/>
        </w:rPr>
      </w:pPr>
    </w:p>
    <w:p>
      <w:pPr>
        <w:spacing w:line="360" w:lineRule="auto"/>
        <w:ind w:left="843" w:hanging="840" w:hangingChars="300"/>
        <w:rPr>
          <w:rFonts w:ascii="宋体" w:hAnsi="宋体" w:cs="宋体"/>
          <w:b/>
          <w:bCs/>
          <w:spacing w:val="10"/>
          <w:kern w:val="0"/>
          <w:sz w:val="28"/>
          <w:szCs w:val="28"/>
        </w:rPr>
      </w:pPr>
      <w:r>
        <w:rPr>
          <w:rFonts w:hint="eastAsia" w:ascii="宋体" w:hAnsi="宋体" w:eastAsia="宋体" w:cs="宋体"/>
          <w:b/>
          <w:sz w:val="28"/>
          <w:szCs w:val="28"/>
        </w:rPr>
        <w:t>⑼</w:t>
      </w:r>
      <w:r>
        <w:rPr>
          <w:rFonts w:hint="eastAsia" w:ascii="宋体" w:hAnsi="宋体" w:cs="宋体"/>
          <w:b/>
          <w:bCs/>
          <w:spacing w:val="10"/>
          <w:kern w:val="0"/>
          <w:sz w:val="28"/>
          <w:szCs w:val="28"/>
        </w:rPr>
        <w:t>售后服务承诺</w:t>
      </w:r>
    </w:p>
    <w:p>
      <w:pPr>
        <w:spacing w:line="360" w:lineRule="auto"/>
        <w:ind w:left="-630" w:leftChars="-300"/>
        <w:rPr>
          <w:rFonts w:ascii="宋体" w:hAnsi="宋体" w:cs="宋体"/>
          <w:b/>
          <w:bCs/>
          <w:spacing w:val="10"/>
          <w:kern w:val="0"/>
          <w:sz w:val="28"/>
          <w:szCs w:val="28"/>
        </w:rPr>
      </w:pPr>
    </w:p>
    <w:p>
      <w:pPr>
        <w:spacing w:line="360" w:lineRule="auto"/>
        <w:ind w:left="-630" w:leftChars="-300"/>
        <w:rPr>
          <w:rFonts w:ascii="宋体" w:hAnsi="宋体" w:cs="宋体"/>
          <w:b/>
          <w:bCs/>
          <w:spacing w:val="10"/>
          <w:kern w:val="0"/>
          <w:sz w:val="28"/>
          <w:szCs w:val="28"/>
        </w:rPr>
      </w:pPr>
    </w:p>
    <w:p>
      <w:pPr>
        <w:spacing w:line="360" w:lineRule="auto"/>
        <w:ind w:left="843" w:hanging="840" w:hangingChars="300"/>
        <w:rPr>
          <w:rFonts w:ascii="宋体" w:hAnsi="宋体" w:cs="宋体"/>
          <w:b/>
          <w:bCs/>
          <w:spacing w:val="10"/>
          <w:kern w:val="0"/>
          <w:sz w:val="28"/>
          <w:szCs w:val="28"/>
        </w:rPr>
      </w:pPr>
      <w:r>
        <w:rPr>
          <w:rFonts w:hint="eastAsia" w:ascii="宋体" w:hAnsi="宋体" w:eastAsia="宋体" w:cs="宋体"/>
          <w:b/>
          <w:sz w:val="28"/>
          <w:szCs w:val="28"/>
        </w:rPr>
        <w:t>⑽</w:t>
      </w:r>
      <w:r>
        <w:rPr>
          <w:rFonts w:hint="eastAsia" w:ascii="宋体" w:hAnsi="宋体" w:cs="宋体"/>
          <w:b/>
          <w:bCs/>
          <w:spacing w:val="10"/>
          <w:kern w:val="0"/>
          <w:sz w:val="28"/>
          <w:szCs w:val="28"/>
        </w:rPr>
        <w:t>近三年同类项目汇总及合同关键页复印件</w:t>
      </w:r>
    </w:p>
    <w:p>
      <w:pPr>
        <w:pStyle w:val="59"/>
        <w:spacing w:line="360" w:lineRule="auto"/>
        <w:ind w:firstLine="900" w:firstLineChars="300"/>
        <w:jc w:val="both"/>
        <w:rPr>
          <w:rFonts w:ascii="宋体" w:hAnsi="宋体" w:cs="宋体"/>
          <w:b/>
          <w:sz w:val="28"/>
          <w:szCs w:val="28"/>
        </w:rPr>
      </w:pPr>
    </w:p>
    <w:p>
      <w:pPr>
        <w:pStyle w:val="59"/>
        <w:spacing w:line="360" w:lineRule="auto"/>
        <w:ind w:firstLine="900" w:firstLineChars="300"/>
        <w:jc w:val="both"/>
        <w:rPr>
          <w:rFonts w:ascii="宋体" w:hAnsi="宋体" w:cs="宋体"/>
          <w:b/>
          <w:sz w:val="28"/>
          <w:szCs w:val="28"/>
        </w:rPr>
      </w:pPr>
    </w:p>
    <w:p>
      <w:pPr>
        <w:pStyle w:val="59"/>
        <w:spacing w:line="360" w:lineRule="auto"/>
        <w:ind w:firstLine="900" w:firstLineChars="300"/>
        <w:jc w:val="both"/>
        <w:rPr>
          <w:rFonts w:ascii="宋体" w:hAnsi="宋体" w:cs="宋体"/>
          <w:b/>
          <w:sz w:val="28"/>
          <w:szCs w:val="28"/>
        </w:rPr>
      </w:pPr>
      <w:r>
        <w:rPr>
          <w:rFonts w:hint="eastAsia" w:ascii="宋体" w:hAnsi="宋体" w:cs="宋体"/>
          <w:b/>
          <w:sz w:val="28"/>
          <w:szCs w:val="28"/>
        </w:rPr>
        <w:t>用户名单（填写汇总表并附相关合同关键页复印件）</w:t>
      </w:r>
    </w:p>
    <w:tbl>
      <w:tblPr>
        <w:tblStyle w:val="43"/>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14"/>
        <w:gridCol w:w="2431"/>
        <w:gridCol w:w="1988"/>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17" w:type="dxa"/>
          </w:tcPr>
          <w:p>
            <w:pPr>
              <w:pStyle w:val="59"/>
              <w:jc w:val="center"/>
              <w:rPr>
                <w:rFonts w:ascii="宋体" w:hAnsi="宋体" w:cs="宋体"/>
                <w:bCs w:val="0"/>
                <w:sz w:val="28"/>
                <w:szCs w:val="28"/>
              </w:rPr>
            </w:pPr>
            <w:r>
              <w:rPr>
                <w:rFonts w:hint="eastAsia" w:ascii="宋体" w:hAnsi="宋体" w:cs="宋体"/>
                <w:bCs w:val="0"/>
                <w:sz w:val="28"/>
                <w:szCs w:val="28"/>
              </w:rPr>
              <w:t>序号</w:t>
            </w:r>
          </w:p>
        </w:tc>
        <w:tc>
          <w:tcPr>
            <w:tcW w:w="2714" w:type="dxa"/>
            <w:vAlign w:val="center"/>
          </w:tcPr>
          <w:p>
            <w:pPr>
              <w:pStyle w:val="59"/>
              <w:jc w:val="center"/>
              <w:rPr>
                <w:rFonts w:ascii="宋体" w:hAnsi="宋体" w:cs="宋体"/>
                <w:bCs w:val="0"/>
                <w:sz w:val="28"/>
                <w:szCs w:val="28"/>
              </w:rPr>
            </w:pPr>
            <w:r>
              <w:rPr>
                <w:rFonts w:hint="eastAsia" w:ascii="宋体" w:hAnsi="宋体" w:cs="宋体"/>
                <w:bCs w:val="0"/>
                <w:sz w:val="28"/>
                <w:szCs w:val="28"/>
              </w:rPr>
              <w:t>购买单位名称</w:t>
            </w:r>
          </w:p>
        </w:tc>
        <w:tc>
          <w:tcPr>
            <w:tcW w:w="2431" w:type="dxa"/>
            <w:vAlign w:val="center"/>
          </w:tcPr>
          <w:p>
            <w:pPr>
              <w:pStyle w:val="59"/>
              <w:jc w:val="center"/>
              <w:rPr>
                <w:rFonts w:ascii="宋体" w:hAnsi="宋体" w:cs="宋体"/>
                <w:bCs w:val="0"/>
                <w:sz w:val="28"/>
                <w:szCs w:val="28"/>
              </w:rPr>
            </w:pPr>
            <w:r>
              <w:rPr>
                <w:rFonts w:hint="eastAsia" w:ascii="宋体" w:hAnsi="宋体" w:cs="宋体"/>
                <w:bCs w:val="0"/>
                <w:sz w:val="28"/>
                <w:szCs w:val="28"/>
              </w:rPr>
              <w:t>服务项目</w:t>
            </w:r>
          </w:p>
        </w:tc>
        <w:tc>
          <w:tcPr>
            <w:tcW w:w="1988" w:type="dxa"/>
            <w:vAlign w:val="center"/>
          </w:tcPr>
          <w:p>
            <w:pPr>
              <w:pStyle w:val="59"/>
              <w:jc w:val="center"/>
              <w:rPr>
                <w:rFonts w:ascii="宋体" w:hAnsi="宋体" w:cs="宋体"/>
                <w:bCs w:val="0"/>
                <w:sz w:val="28"/>
                <w:szCs w:val="28"/>
              </w:rPr>
            </w:pPr>
            <w:r>
              <w:rPr>
                <w:rFonts w:hint="eastAsia" w:ascii="宋体" w:hAnsi="宋体" w:cs="宋体"/>
                <w:bCs w:val="0"/>
                <w:sz w:val="28"/>
                <w:szCs w:val="28"/>
              </w:rPr>
              <w:t>服务年月</w:t>
            </w:r>
          </w:p>
        </w:tc>
        <w:tc>
          <w:tcPr>
            <w:tcW w:w="1988" w:type="dxa"/>
            <w:vAlign w:val="center"/>
          </w:tcPr>
          <w:p>
            <w:pPr>
              <w:pStyle w:val="59"/>
              <w:jc w:val="center"/>
              <w:rPr>
                <w:rFonts w:ascii="宋体" w:hAnsi="宋体" w:cs="宋体"/>
                <w:bCs w:val="0"/>
                <w:sz w:val="28"/>
                <w:szCs w:val="28"/>
              </w:rPr>
            </w:pPr>
            <w:r>
              <w:rPr>
                <w:rFonts w:hint="eastAsia" w:ascii="宋体" w:hAnsi="宋体" w:cs="宋体"/>
                <w:bCs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7" w:type="dxa"/>
          </w:tcPr>
          <w:p>
            <w:pPr>
              <w:pStyle w:val="59"/>
              <w:jc w:val="center"/>
              <w:rPr>
                <w:rFonts w:ascii="宋体" w:hAnsi="宋体" w:cs="宋体"/>
                <w:b/>
                <w:sz w:val="28"/>
                <w:szCs w:val="28"/>
              </w:rPr>
            </w:pPr>
            <w:r>
              <w:rPr>
                <w:rFonts w:hint="eastAsia" w:ascii="宋体" w:hAnsi="宋体" w:cs="宋体"/>
                <w:b/>
                <w:sz w:val="28"/>
                <w:szCs w:val="28"/>
              </w:rPr>
              <w:t>1</w:t>
            </w:r>
          </w:p>
        </w:tc>
        <w:tc>
          <w:tcPr>
            <w:tcW w:w="2714" w:type="dxa"/>
            <w:vAlign w:val="center"/>
          </w:tcPr>
          <w:p>
            <w:pPr>
              <w:pStyle w:val="59"/>
              <w:jc w:val="center"/>
              <w:rPr>
                <w:rFonts w:ascii="宋体" w:hAnsi="宋体" w:cs="宋体"/>
                <w:bCs w:val="0"/>
                <w:sz w:val="28"/>
                <w:szCs w:val="28"/>
              </w:rPr>
            </w:pPr>
          </w:p>
        </w:tc>
        <w:tc>
          <w:tcPr>
            <w:tcW w:w="2431" w:type="dxa"/>
            <w:vAlign w:val="center"/>
          </w:tcPr>
          <w:p>
            <w:pPr>
              <w:pStyle w:val="59"/>
              <w:jc w:val="center"/>
              <w:rPr>
                <w:rFonts w:ascii="宋体" w:hAnsi="宋体" w:cs="宋体"/>
                <w:b/>
                <w:sz w:val="28"/>
                <w:szCs w:val="28"/>
              </w:rPr>
            </w:pPr>
          </w:p>
        </w:tc>
        <w:tc>
          <w:tcPr>
            <w:tcW w:w="1988" w:type="dxa"/>
            <w:vAlign w:val="center"/>
          </w:tcPr>
          <w:p>
            <w:pPr>
              <w:pStyle w:val="59"/>
              <w:jc w:val="center"/>
              <w:rPr>
                <w:rFonts w:ascii="宋体" w:hAnsi="宋体" w:cs="宋体"/>
                <w:b/>
                <w:sz w:val="28"/>
                <w:szCs w:val="28"/>
              </w:rPr>
            </w:pPr>
          </w:p>
        </w:tc>
        <w:tc>
          <w:tcPr>
            <w:tcW w:w="1988" w:type="dxa"/>
            <w:vAlign w:val="center"/>
          </w:tcPr>
          <w:p>
            <w:pPr>
              <w:pStyle w:val="59"/>
              <w:jc w:val="cente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7" w:type="dxa"/>
          </w:tcPr>
          <w:p>
            <w:pPr>
              <w:pStyle w:val="59"/>
              <w:jc w:val="center"/>
              <w:rPr>
                <w:rFonts w:ascii="宋体" w:hAnsi="宋体" w:cs="宋体"/>
                <w:b/>
                <w:sz w:val="28"/>
                <w:szCs w:val="28"/>
              </w:rPr>
            </w:pPr>
            <w:r>
              <w:rPr>
                <w:rFonts w:hint="eastAsia" w:ascii="宋体" w:hAnsi="宋体" w:cs="宋体"/>
                <w:b/>
                <w:sz w:val="28"/>
                <w:szCs w:val="28"/>
              </w:rPr>
              <w:t>2</w:t>
            </w:r>
          </w:p>
        </w:tc>
        <w:tc>
          <w:tcPr>
            <w:tcW w:w="2714" w:type="dxa"/>
            <w:vAlign w:val="center"/>
          </w:tcPr>
          <w:p>
            <w:pPr>
              <w:pStyle w:val="59"/>
              <w:jc w:val="center"/>
              <w:rPr>
                <w:rFonts w:ascii="宋体" w:hAnsi="宋体" w:cs="宋体"/>
                <w:b/>
                <w:sz w:val="28"/>
                <w:szCs w:val="28"/>
              </w:rPr>
            </w:pPr>
          </w:p>
        </w:tc>
        <w:tc>
          <w:tcPr>
            <w:tcW w:w="2431" w:type="dxa"/>
            <w:vAlign w:val="center"/>
          </w:tcPr>
          <w:p>
            <w:pPr>
              <w:pStyle w:val="59"/>
              <w:jc w:val="center"/>
              <w:rPr>
                <w:rFonts w:ascii="宋体" w:hAnsi="宋体" w:cs="宋体"/>
                <w:b/>
                <w:sz w:val="28"/>
                <w:szCs w:val="28"/>
              </w:rPr>
            </w:pPr>
          </w:p>
        </w:tc>
        <w:tc>
          <w:tcPr>
            <w:tcW w:w="1988" w:type="dxa"/>
            <w:vAlign w:val="center"/>
          </w:tcPr>
          <w:p>
            <w:pPr>
              <w:pStyle w:val="59"/>
              <w:jc w:val="center"/>
              <w:rPr>
                <w:rFonts w:ascii="宋体" w:hAnsi="宋体" w:cs="宋体"/>
                <w:b/>
                <w:sz w:val="28"/>
                <w:szCs w:val="28"/>
              </w:rPr>
            </w:pPr>
          </w:p>
        </w:tc>
        <w:tc>
          <w:tcPr>
            <w:tcW w:w="1988" w:type="dxa"/>
            <w:vAlign w:val="center"/>
          </w:tcPr>
          <w:p>
            <w:pPr>
              <w:pStyle w:val="59"/>
              <w:jc w:val="cente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7" w:type="dxa"/>
          </w:tcPr>
          <w:p>
            <w:pPr>
              <w:pStyle w:val="59"/>
              <w:jc w:val="center"/>
              <w:rPr>
                <w:rFonts w:ascii="宋体" w:hAnsi="宋体" w:cs="宋体"/>
                <w:b/>
                <w:sz w:val="28"/>
                <w:szCs w:val="28"/>
              </w:rPr>
            </w:pPr>
            <w:r>
              <w:rPr>
                <w:rFonts w:hint="eastAsia" w:ascii="宋体" w:hAnsi="宋体" w:cs="宋体"/>
                <w:b/>
                <w:sz w:val="28"/>
                <w:szCs w:val="28"/>
              </w:rPr>
              <w:t>3</w:t>
            </w:r>
          </w:p>
        </w:tc>
        <w:tc>
          <w:tcPr>
            <w:tcW w:w="2714" w:type="dxa"/>
            <w:vAlign w:val="center"/>
          </w:tcPr>
          <w:p>
            <w:pPr>
              <w:pStyle w:val="59"/>
              <w:jc w:val="center"/>
              <w:rPr>
                <w:rFonts w:ascii="宋体" w:hAnsi="宋体" w:cs="宋体"/>
                <w:b/>
                <w:sz w:val="28"/>
                <w:szCs w:val="28"/>
              </w:rPr>
            </w:pPr>
          </w:p>
        </w:tc>
        <w:tc>
          <w:tcPr>
            <w:tcW w:w="2431" w:type="dxa"/>
            <w:vAlign w:val="center"/>
          </w:tcPr>
          <w:p>
            <w:pPr>
              <w:pStyle w:val="59"/>
              <w:jc w:val="center"/>
              <w:rPr>
                <w:rFonts w:ascii="宋体" w:hAnsi="宋体" w:cs="宋体"/>
                <w:b/>
                <w:sz w:val="28"/>
                <w:szCs w:val="28"/>
              </w:rPr>
            </w:pPr>
          </w:p>
        </w:tc>
        <w:tc>
          <w:tcPr>
            <w:tcW w:w="1988" w:type="dxa"/>
            <w:vAlign w:val="center"/>
          </w:tcPr>
          <w:p>
            <w:pPr>
              <w:pStyle w:val="59"/>
              <w:jc w:val="center"/>
              <w:rPr>
                <w:rFonts w:ascii="宋体" w:hAnsi="宋体" w:cs="宋体"/>
                <w:b/>
                <w:sz w:val="28"/>
                <w:szCs w:val="28"/>
              </w:rPr>
            </w:pPr>
          </w:p>
        </w:tc>
        <w:tc>
          <w:tcPr>
            <w:tcW w:w="1988" w:type="dxa"/>
            <w:vAlign w:val="center"/>
          </w:tcPr>
          <w:p>
            <w:pPr>
              <w:pStyle w:val="59"/>
              <w:jc w:val="cente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7" w:type="dxa"/>
          </w:tcPr>
          <w:p>
            <w:pPr>
              <w:pStyle w:val="59"/>
              <w:jc w:val="center"/>
              <w:rPr>
                <w:rFonts w:ascii="宋体" w:hAnsi="宋体" w:cs="宋体"/>
                <w:b/>
                <w:sz w:val="28"/>
                <w:szCs w:val="28"/>
              </w:rPr>
            </w:pPr>
            <w:r>
              <w:rPr>
                <w:rFonts w:hint="eastAsia" w:ascii="宋体" w:hAnsi="宋体" w:cs="宋体"/>
                <w:sz w:val="28"/>
                <w:szCs w:val="28"/>
              </w:rPr>
              <w:t>…</w:t>
            </w:r>
          </w:p>
        </w:tc>
        <w:tc>
          <w:tcPr>
            <w:tcW w:w="2714" w:type="dxa"/>
            <w:vAlign w:val="center"/>
          </w:tcPr>
          <w:p>
            <w:pPr>
              <w:pStyle w:val="59"/>
              <w:jc w:val="center"/>
              <w:rPr>
                <w:rFonts w:ascii="宋体" w:hAnsi="宋体" w:cs="宋体"/>
                <w:b/>
                <w:sz w:val="28"/>
                <w:szCs w:val="28"/>
              </w:rPr>
            </w:pPr>
          </w:p>
        </w:tc>
        <w:tc>
          <w:tcPr>
            <w:tcW w:w="2431" w:type="dxa"/>
            <w:vAlign w:val="center"/>
          </w:tcPr>
          <w:p>
            <w:pPr>
              <w:pStyle w:val="59"/>
              <w:jc w:val="center"/>
              <w:rPr>
                <w:rFonts w:ascii="宋体" w:hAnsi="宋体" w:cs="宋体"/>
                <w:b/>
                <w:sz w:val="28"/>
                <w:szCs w:val="28"/>
              </w:rPr>
            </w:pPr>
          </w:p>
        </w:tc>
        <w:tc>
          <w:tcPr>
            <w:tcW w:w="1988" w:type="dxa"/>
            <w:vAlign w:val="center"/>
          </w:tcPr>
          <w:p>
            <w:pPr>
              <w:pStyle w:val="59"/>
              <w:jc w:val="center"/>
              <w:rPr>
                <w:rFonts w:ascii="宋体" w:hAnsi="宋体" w:cs="宋体"/>
                <w:b/>
                <w:sz w:val="28"/>
                <w:szCs w:val="28"/>
              </w:rPr>
            </w:pPr>
          </w:p>
        </w:tc>
        <w:tc>
          <w:tcPr>
            <w:tcW w:w="1988" w:type="dxa"/>
            <w:vAlign w:val="center"/>
          </w:tcPr>
          <w:p>
            <w:pPr>
              <w:pStyle w:val="59"/>
              <w:jc w:val="center"/>
              <w:rPr>
                <w:rFonts w:ascii="宋体" w:hAnsi="宋体" w:cs="宋体"/>
                <w:b/>
                <w:sz w:val="28"/>
                <w:szCs w:val="28"/>
              </w:rPr>
            </w:pPr>
          </w:p>
        </w:tc>
      </w:tr>
      <w:bookmarkEnd w:id="1"/>
      <w:bookmarkEnd w:id="2"/>
      <w:bookmarkEnd w:id="3"/>
      <w:bookmarkEnd w:id="4"/>
      <w:bookmarkEnd w:id="5"/>
      <w:bookmarkEnd w:id="6"/>
      <w:bookmarkEnd w:id="7"/>
    </w:tbl>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r>
        <w:rPr>
          <w:rFonts w:hint="eastAsia" w:ascii="宋体" w:hAnsi="宋体" w:eastAsia="宋体" w:cs="宋体"/>
          <w:b/>
          <w:sz w:val="28"/>
          <w:szCs w:val="28"/>
        </w:rPr>
        <w:t>⑾</w:t>
      </w:r>
      <w:r>
        <w:rPr>
          <w:rFonts w:hint="eastAsia" w:ascii="宋体" w:hAnsi="宋体" w:cs="宋体"/>
          <w:b/>
          <w:sz w:val="28"/>
          <w:szCs w:val="28"/>
        </w:rPr>
        <w:t>报价人认为需要提交的其他材料</w:t>
      </w:r>
    </w:p>
    <w:p>
      <w:pPr>
        <w:spacing w:line="360" w:lineRule="auto"/>
        <w:jc w:val="left"/>
        <w:rPr>
          <w:rFonts w:ascii="宋体" w:hAnsi="宋体" w:cs="宋体"/>
          <w:b/>
          <w:sz w:val="28"/>
          <w:szCs w:val="28"/>
        </w:rPr>
      </w:pPr>
    </w:p>
    <w:p>
      <w:pPr>
        <w:spacing w:line="360" w:lineRule="auto"/>
        <w:jc w:val="left"/>
        <w:rPr>
          <w:rFonts w:hint="eastAsia"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hint="eastAsia" w:ascii="宋体" w:hAnsi="宋体" w:cs="宋体"/>
          <w:b/>
          <w:sz w:val="28"/>
          <w:szCs w:val="28"/>
        </w:rPr>
      </w:pPr>
      <w:r>
        <w:rPr>
          <w:rFonts w:hint="eastAsia" w:ascii="宋体" w:hAnsi="宋体" w:eastAsia="宋体" w:cs="宋体"/>
          <w:b/>
          <w:sz w:val="28"/>
          <w:szCs w:val="28"/>
        </w:rPr>
        <w:t>⑿</w:t>
      </w:r>
      <w:r>
        <w:rPr>
          <w:rFonts w:hint="eastAsia" w:ascii="宋体" w:hAnsi="宋体" w:cs="宋体"/>
          <w:b/>
          <w:sz w:val="28"/>
          <w:szCs w:val="28"/>
        </w:rPr>
        <w:t>报价单</w:t>
      </w:r>
    </w:p>
    <w:p>
      <w:pPr>
        <w:jc w:val="center"/>
        <w:rPr>
          <w:rFonts w:ascii="黑体" w:hAnsi="黑体" w:eastAsia="黑体" w:cs="黑体"/>
          <w:sz w:val="32"/>
          <w:szCs w:val="32"/>
        </w:rPr>
      </w:pPr>
      <w:r>
        <w:rPr>
          <w:rFonts w:hint="eastAsia" w:ascii="黑体" w:hAnsi="黑体" w:eastAsia="黑体" w:cs="黑体"/>
          <w:sz w:val="32"/>
          <w:szCs w:val="32"/>
        </w:rPr>
        <w:t>南方医科大学第三附属医院院内采购报价单</w:t>
      </w:r>
    </w:p>
    <w:p>
      <w:pPr>
        <w:rPr>
          <w:sz w:val="32"/>
          <w:szCs w:val="32"/>
        </w:rPr>
      </w:pPr>
      <w:r>
        <w:rPr>
          <w:rFonts w:hint="eastAsia"/>
          <w:sz w:val="32"/>
          <w:szCs w:val="32"/>
        </w:rPr>
        <w:t xml:space="preserve"> </w:t>
      </w:r>
    </w:p>
    <w:p>
      <w:pPr>
        <w:widowControl/>
        <w:spacing w:line="480" w:lineRule="exact"/>
        <w:ind w:firstLine="140" w:firstLineChars="50"/>
        <w:jc w:val="left"/>
        <w:rPr>
          <w:rFonts w:hint="eastAsia" w:eastAsia="宋体"/>
          <w:sz w:val="28"/>
          <w:szCs w:val="28"/>
          <w:lang w:eastAsia="zh-CN"/>
        </w:rPr>
      </w:pPr>
      <w:r>
        <w:rPr>
          <w:rFonts w:hint="eastAsia"/>
          <w:sz w:val="28"/>
          <w:szCs w:val="28"/>
        </w:rPr>
        <w:t>项目名称：中秋节慰问品</w:t>
      </w:r>
      <w:r>
        <w:rPr>
          <w:rFonts w:hint="eastAsia"/>
          <w:sz w:val="28"/>
          <w:szCs w:val="28"/>
          <w:lang w:eastAsia="zh-CN"/>
        </w:rPr>
        <w:t>采购项目</w:t>
      </w:r>
    </w:p>
    <w:p>
      <w:pPr>
        <w:widowControl/>
        <w:spacing w:line="480" w:lineRule="exact"/>
        <w:ind w:firstLine="140" w:firstLineChars="50"/>
        <w:jc w:val="left"/>
        <w:rPr>
          <w:rFonts w:hint="eastAsia"/>
          <w:sz w:val="28"/>
          <w:szCs w:val="28"/>
          <w:lang w:val="en-US" w:eastAsia="zh-CN"/>
        </w:rPr>
      </w:pPr>
      <w:r>
        <w:rPr>
          <w:rFonts w:hint="eastAsia"/>
          <w:sz w:val="28"/>
          <w:szCs w:val="28"/>
        </w:rPr>
        <w:t>报价内容：</w:t>
      </w:r>
      <w:r>
        <w:rPr>
          <w:rFonts w:hint="eastAsia"/>
          <w:sz w:val="28"/>
          <w:szCs w:val="28"/>
          <w:lang w:eastAsia="zh-CN"/>
        </w:rPr>
        <w:t>（包括：品牌、个数</w:t>
      </w:r>
      <w:r>
        <w:rPr>
          <w:rFonts w:hint="eastAsia"/>
          <w:sz w:val="28"/>
          <w:szCs w:val="28"/>
          <w:lang w:val="en-US" w:eastAsia="zh-CN"/>
        </w:rPr>
        <w:t>/盒、单价）</w:t>
      </w:r>
    </w:p>
    <w:p>
      <w:pPr>
        <w:widowControl/>
        <w:spacing w:line="480" w:lineRule="exact"/>
        <w:ind w:firstLine="140" w:firstLineChars="50"/>
        <w:jc w:val="left"/>
        <w:rPr>
          <w:rFonts w:hint="eastAsia" w:eastAsia="宋体"/>
          <w:sz w:val="28"/>
          <w:szCs w:val="28"/>
          <w:lang w:val="en-US" w:eastAsia="zh-CN"/>
        </w:rPr>
      </w:pPr>
      <w:r>
        <w:rPr>
          <w:rFonts w:hint="eastAsia"/>
          <w:sz w:val="28"/>
          <w:szCs w:val="28"/>
          <w:lang w:eastAsia="zh-CN"/>
        </w:rPr>
        <w:t>月饼：</w:t>
      </w:r>
      <w:r>
        <w:rPr>
          <w:rFonts w:hint="eastAsia"/>
          <w:sz w:val="28"/>
          <w:szCs w:val="28"/>
          <w:lang w:val="en-US" w:eastAsia="zh-CN"/>
        </w:rPr>
        <w:t>(</w:t>
      </w:r>
      <w:r>
        <w:rPr>
          <w:rFonts w:hint="eastAsia" w:ascii="宋体" w:hAnsi="宋体" w:cs="宋体"/>
          <w:kern w:val="0"/>
          <w:sz w:val="28"/>
          <w:szCs w:val="28"/>
        </w:rPr>
        <w:t>单只净重不少于65克</w:t>
      </w:r>
      <w:r>
        <w:rPr>
          <w:rFonts w:hint="eastAsia" w:ascii="宋体" w:hAnsi="宋体" w:cs="宋体"/>
          <w:kern w:val="0"/>
          <w:sz w:val="28"/>
          <w:szCs w:val="28"/>
          <w:lang w:val="en-US" w:eastAsia="zh-CN"/>
        </w:rPr>
        <w:t>)</w:t>
      </w:r>
    </w:p>
    <w:p>
      <w:pPr>
        <w:widowControl/>
        <w:spacing w:line="480" w:lineRule="exact"/>
        <w:ind w:firstLine="140" w:firstLineChars="50"/>
        <w:jc w:val="left"/>
        <w:rPr>
          <w:rFonts w:hint="eastAsia"/>
          <w:sz w:val="28"/>
          <w:szCs w:val="28"/>
          <w:lang w:eastAsia="zh-CN"/>
        </w:rPr>
      </w:pPr>
    </w:p>
    <w:p>
      <w:pPr>
        <w:widowControl/>
        <w:spacing w:line="480" w:lineRule="exact"/>
        <w:ind w:firstLine="140" w:firstLineChars="50"/>
        <w:jc w:val="left"/>
        <w:rPr>
          <w:rFonts w:hint="eastAsia"/>
          <w:sz w:val="28"/>
          <w:szCs w:val="28"/>
          <w:lang w:eastAsia="zh-CN"/>
        </w:rPr>
      </w:pPr>
    </w:p>
    <w:p>
      <w:pPr>
        <w:widowControl/>
        <w:spacing w:line="480" w:lineRule="exact"/>
        <w:ind w:firstLine="140" w:firstLineChars="50"/>
        <w:jc w:val="left"/>
        <w:rPr>
          <w:rFonts w:hint="eastAsia"/>
          <w:sz w:val="28"/>
          <w:szCs w:val="28"/>
          <w:lang w:eastAsia="zh-CN"/>
        </w:rPr>
      </w:pPr>
    </w:p>
    <w:p>
      <w:pPr>
        <w:widowControl/>
        <w:spacing w:line="480" w:lineRule="exact"/>
        <w:ind w:firstLine="140" w:firstLineChars="50"/>
        <w:jc w:val="left"/>
        <w:rPr>
          <w:rFonts w:hint="eastAsia"/>
          <w:sz w:val="28"/>
          <w:szCs w:val="28"/>
          <w:lang w:eastAsia="zh-CN"/>
        </w:rPr>
      </w:pPr>
    </w:p>
    <w:p>
      <w:pPr>
        <w:widowControl/>
        <w:spacing w:line="480" w:lineRule="exact"/>
        <w:ind w:firstLine="140" w:firstLineChars="50"/>
        <w:jc w:val="left"/>
        <w:rPr>
          <w:rFonts w:hint="eastAsia"/>
          <w:sz w:val="28"/>
          <w:szCs w:val="28"/>
          <w:lang w:eastAsia="zh-CN"/>
        </w:rPr>
      </w:pPr>
    </w:p>
    <w:p>
      <w:pPr>
        <w:widowControl/>
        <w:spacing w:line="480" w:lineRule="exact"/>
        <w:ind w:firstLine="140" w:firstLineChars="50"/>
        <w:jc w:val="left"/>
        <w:rPr>
          <w:rFonts w:hint="eastAsia"/>
          <w:sz w:val="28"/>
          <w:szCs w:val="28"/>
          <w:lang w:eastAsia="zh-CN"/>
        </w:rPr>
      </w:pPr>
      <w:r>
        <w:rPr>
          <w:rFonts w:hint="eastAsia"/>
          <w:sz w:val="28"/>
          <w:szCs w:val="28"/>
          <w:lang w:eastAsia="zh-CN"/>
        </w:rPr>
        <w:t>清凉被：</w:t>
      </w:r>
      <w:r>
        <w:rPr>
          <w:rFonts w:hint="eastAsia"/>
          <w:sz w:val="28"/>
          <w:szCs w:val="28"/>
          <w:lang w:val="en-US" w:eastAsia="zh-CN"/>
        </w:rPr>
        <w:t>(</w:t>
      </w:r>
      <w:r>
        <w:rPr>
          <w:rFonts w:hint="eastAsia" w:ascii="宋体" w:hAnsi="宋体" w:cs="宋体"/>
          <w:kern w:val="0"/>
          <w:sz w:val="28"/>
          <w:szCs w:val="28"/>
        </w:rPr>
        <w:t>填充材料达300克及以上，抑菌率&gt;99%</w:t>
      </w:r>
      <w:r>
        <w:rPr>
          <w:rFonts w:hint="eastAsia" w:ascii="宋体" w:hAnsi="宋体" w:cs="宋体"/>
          <w:kern w:val="0"/>
          <w:sz w:val="28"/>
          <w:szCs w:val="28"/>
          <w:lang w:val="en-US" w:eastAsia="zh-CN"/>
        </w:rPr>
        <w:t>)</w:t>
      </w:r>
    </w:p>
    <w:p>
      <w:pPr>
        <w:widowControl/>
        <w:tabs>
          <w:tab w:val="left" w:pos="795"/>
        </w:tabs>
        <w:spacing w:line="480" w:lineRule="exact"/>
        <w:jc w:val="left"/>
        <w:rPr>
          <w:sz w:val="28"/>
          <w:szCs w:val="28"/>
        </w:rPr>
      </w:pPr>
    </w:p>
    <w:p>
      <w:pPr>
        <w:widowControl/>
        <w:tabs>
          <w:tab w:val="left" w:pos="795"/>
        </w:tabs>
        <w:spacing w:line="480" w:lineRule="exact"/>
        <w:jc w:val="left"/>
        <w:rPr>
          <w:rFonts w:hint="eastAsia"/>
          <w:sz w:val="28"/>
          <w:szCs w:val="28"/>
        </w:rPr>
      </w:pPr>
    </w:p>
    <w:p>
      <w:pPr>
        <w:widowControl/>
        <w:tabs>
          <w:tab w:val="left" w:pos="795"/>
        </w:tabs>
        <w:spacing w:line="480" w:lineRule="exact"/>
        <w:jc w:val="left"/>
        <w:rPr>
          <w:rFonts w:hint="eastAsia"/>
          <w:sz w:val="28"/>
          <w:szCs w:val="28"/>
        </w:rPr>
      </w:pPr>
    </w:p>
    <w:p>
      <w:pPr>
        <w:widowControl/>
        <w:tabs>
          <w:tab w:val="left" w:pos="795"/>
        </w:tabs>
        <w:spacing w:line="480" w:lineRule="exact"/>
        <w:jc w:val="left"/>
        <w:rPr>
          <w:rFonts w:hint="eastAsia"/>
          <w:sz w:val="28"/>
          <w:szCs w:val="28"/>
        </w:rPr>
      </w:pPr>
    </w:p>
    <w:p>
      <w:pPr>
        <w:widowControl/>
        <w:tabs>
          <w:tab w:val="left" w:pos="795"/>
        </w:tabs>
        <w:spacing w:line="480" w:lineRule="exact"/>
        <w:jc w:val="left"/>
        <w:rPr>
          <w:sz w:val="28"/>
          <w:szCs w:val="28"/>
        </w:rPr>
      </w:pPr>
      <w:r>
        <w:rPr>
          <w:rFonts w:hint="eastAsia"/>
          <w:sz w:val="28"/>
          <w:szCs w:val="28"/>
        </w:rPr>
        <w:t xml:space="preserve"> </w:t>
      </w:r>
    </w:p>
    <w:p>
      <w:pPr>
        <w:widowControl/>
        <w:spacing w:line="480" w:lineRule="exact"/>
        <w:jc w:val="left"/>
        <w:rPr>
          <w:rFonts w:hint="eastAsia"/>
          <w:sz w:val="28"/>
          <w:szCs w:val="28"/>
        </w:rPr>
      </w:pPr>
      <w:r>
        <w:rPr>
          <w:rFonts w:hint="eastAsia"/>
          <w:sz w:val="28"/>
          <w:szCs w:val="28"/>
        </w:rPr>
        <w:t xml:space="preserve">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eastAsia="宋体"/>
          <w:sz w:val="28"/>
          <w:szCs w:val="28"/>
          <w:lang w:eastAsia="zh-CN"/>
        </w:rPr>
      </w:pPr>
      <w:r>
        <w:rPr>
          <w:rFonts w:hint="eastAsia"/>
          <w:sz w:val="28"/>
          <w:szCs w:val="28"/>
        </w:rPr>
        <w:t>附加说明</w:t>
      </w:r>
      <w:r>
        <w:rPr>
          <w:rFonts w:hint="eastAsia"/>
          <w:sz w:val="28"/>
          <w:szCs w:val="28"/>
          <w:lang w:eastAsia="zh-CN"/>
        </w:rPr>
        <w:t>：</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sz w:val="28"/>
          <w:szCs w:val="28"/>
        </w:rPr>
      </w:pPr>
      <w:r>
        <w:rPr>
          <w:rFonts w:hint="eastAsia"/>
          <w:sz w:val="28"/>
          <w:szCs w:val="28"/>
        </w:rPr>
        <w:t>1）如</w:t>
      </w:r>
      <w:r>
        <w:rPr>
          <w:rFonts w:hint="eastAsia"/>
          <w:sz w:val="28"/>
          <w:szCs w:val="28"/>
          <w:lang w:eastAsia="zh-CN"/>
        </w:rPr>
        <w:t>报价</w:t>
      </w:r>
      <w:r>
        <w:rPr>
          <w:rFonts w:hint="eastAsia"/>
          <w:sz w:val="28"/>
          <w:szCs w:val="28"/>
        </w:rPr>
        <w:t>文件与此</w:t>
      </w:r>
      <w:r>
        <w:rPr>
          <w:rFonts w:hint="eastAsia"/>
          <w:sz w:val="28"/>
          <w:szCs w:val="28"/>
          <w:lang w:eastAsia="zh-CN"/>
        </w:rPr>
        <w:t>报价单</w:t>
      </w:r>
      <w:r>
        <w:rPr>
          <w:rFonts w:hint="eastAsia"/>
          <w:sz w:val="28"/>
          <w:szCs w:val="28"/>
        </w:rPr>
        <w:t>不符，以此为准</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sz w:val="28"/>
          <w:szCs w:val="28"/>
        </w:rPr>
      </w:pPr>
      <w:r>
        <w:rPr>
          <w:rFonts w:hint="eastAsia"/>
          <w:sz w:val="28"/>
          <w:szCs w:val="28"/>
          <w:lang w:val="en-US" w:eastAsia="zh-CN"/>
        </w:rPr>
        <w:t>2</w:t>
      </w:r>
      <w:r>
        <w:rPr>
          <w:rFonts w:hint="eastAsia"/>
          <w:sz w:val="28"/>
          <w:szCs w:val="28"/>
        </w:rPr>
        <w:t>）供货期：签订合同后</w:t>
      </w:r>
      <w:r>
        <w:rPr>
          <w:rFonts w:hint="eastAsia"/>
          <w:sz w:val="28"/>
          <w:szCs w:val="28"/>
          <w:u w:val="single"/>
        </w:rPr>
        <w:t xml:space="preserve">           </w:t>
      </w:r>
      <w:r>
        <w:rPr>
          <w:rFonts w:hint="eastAsia"/>
          <w:sz w:val="28"/>
          <w:szCs w:val="28"/>
        </w:rPr>
        <w:t>天内</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sz w:val="28"/>
          <w:szCs w:val="28"/>
        </w:rPr>
      </w:pPr>
      <w:r>
        <w:rPr>
          <w:rFonts w:hint="eastAsia"/>
          <w:sz w:val="28"/>
          <w:szCs w:val="28"/>
          <w:lang w:val="en-US" w:eastAsia="zh-CN"/>
        </w:rPr>
        <w:t>3</w:t>
      </w:r>
      <w:r>
        <w:rPr>
          <w:rFonts w:hint="eastAsia"/>
          <w:sz w:val="28"/>
          <w:szCs w:val="28"/>
        </w:rPr>
        <w:t>）保</w:t>
      </w:r>
      <w:r>
        <w:rPr>
          <w:rFonts w:hint="eastAsia"/>
          <w:sz w:val="28"/>
          <w:szCs w:val="28"/>
          <w:lang w:eastAsia="zh-CN"/>
        </w:rPr>
        <w:t>质</w:t>
      </w:r>
      <w:r>
        <w:rPr>
          <w:rFonts w:hint="eastAsia"/>
          <w:sz w:val="28"/>
          <w:szCs w:val="28"/>
        </w:rPr>
        <w:t>期：</w:t>
      </w:r>
      <w:r>
        <w:rPr>
          <w:rFonts w:hint="eastAsia"/>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sz w:val="28"/>
          <w:szCs w:val="28"/>
          <w:lang w:val="en-US" w:eastAsia="zh-CN"/>
        </w:rPr>
      </w:pPr>
    </w:p>
    <w:p>
      <w:pPr>
        <w:widowControl/>
        <w:spacing w:line="480" w:lineRule="exact"/>
        <w:ind w:firstLine="4480" w:firstLineChars="1600"/>
        <w:jc w:val="left"/>
        <w:rPr>
          <w:sz w:val="28"/>
          <w:szCs w:val="28"/>
        </w:rPr>
      </w:pPr>
    </w:p>
    <w:p>
      <w:pPr>
        <w:widowControl/>
        <w:spacing w:line="480" w:lineRule="exact"/>
        <w:ind w:firstLine="4480" w:firstLineChars="1600"/>
        <w:jc w:val="left"/>
        <w:rPr>
          <w:sz w:val="28"/>
          <w:szCs w:val="28"/>
        </w:rPr>
      </w:pPr>
    </w:p>
    <w:p>
      <w:pPr>
        <w:widowControl/>
        <w:spacing w:line="480" w:lineRule="exact"/>
        <w:ind w:firstLine="5040" w:firstLineChars="1800"/>
        <w:jc w:val="left"/>
        <w:rPr>
          <w:sz w:val="28"/>
          <w:szCs w:val="28"/>
        </w:rPr>
      </w:pPr>
      <w:r>
        <w:rPr>
          <w:rFonts w:hint="eastAsia"/>
          <w:sz w:val="28"/>
          <w:szCs w:val="28"/>
        </w:rPr>
        <w:t xml:space="preserve">公司名称：                          </w:t>
      </w:r>
    </w:p>
    <w:p>
      <w:pPr>
        <w:widowControl/>
        <w:spacing w:line="480" w:lineRule="exact"/>
        <w:jc w:val="left"/>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法人代表或授权代表签名：              </w:t>
      </w:r>
    </w:p>
    <w:p>
      <w:pPr>
        <w:spacing w:line="360" w:lineRule="auto"/>
        <w:jc w:val="left"/>
        <w:rPr>
          <w:rFonts w:ascii="黑体" w:hAnsi="黑体" w:eastAsia="黑体" w:cs="黑体"/>
          <w:b/>
          <w:szCs w:val="21"/>
        </w:rPr>
      </w:pPr>
      <w:r>
        <w:rPr>
          <w:rFonts w:hint="eastAsia"/>
          <w:sz w:val="28"/>
          <w:szCs w:val="28"/>
        </w:rPr>
        <w:t xml:space="preserve">                               </w:t>
      </w:r>
      <w:r>
        <w:rPr>
          <w:rFonts w:hint="eastAsia"/>
          <w:color w:val="FF0000"/>
          <w:sz w:val="28"/>
          <w:szCs w:val="28"/>
        </w:rPr>
        <w:t xml:space="preserve"> </w:t>
      </w:r>
      <w:r>
        <w:rPr>
          <w:rFonts w:hint="eastAsia"/>
          <w:color w:val="FF0000"/>
          <w:sz w:val="28"/>
          <w:szCs w:val="28"/>
          <w:lang w:val="en-US" w:eastAsia="zh-CN"/>
        </w:rPr>
        <w:t xml:space="preserve">    </w:t>
      </w:r>
      <w:r>
        <w:rPr>
          <w:rFonts w:hint="eastAsia"/>
          <w:color w:val="FF0000"/>
          <w:sz w:val="28"/>
          <w:szCs w:val="28"/>
        </w:rPr>
        <w:t xml:space="preserve">日期： 2020年    月    日 </w:t>
      </w:r>
      <w:r>
        <w:rPr>
          <w:rFonts w:hint="eastAsia"/>
          <w:sz w:val="28"/>
          <w:szCs w:val="28"/>
        </w:rPr>
        <w:t xml:space="preserve">      </w:t>
      </w:r>
    </w:p>
    <w:p>
      <w:pPr>
        <w:spacing w:line="360" w:lineRule="auto"/>
        <w:rPr>
          <w:rFonts w:hint="eastAsia" w:ascii="宋体" w:hAnsi="宋体" w:cs="宋体"/>
          <w:b/>
          <w:sz w:val="28"/>
          <w:szCs w:val="28"/>
        </w:rPr>
      </w:pPr>
      <w:r>
        <w:rPr>
          <w:rFonts w:hint="eastAsia" w:ascii="宋体" w:hAnsi="宋体" w:cs="宋体"/>
          <w:b/>
          <w:sz w:val="28"/>
          <w:szCs w:val="28"/>
        </w:rPr>
        <w:t>3.2合同格式（含付款方式）</w:t>
      </w:r>
    </w:p>
    <w:p>
      <w:pPr>
        <w:jc w:val="left"/>
        <w:rPr>
          <w:rFonts w:hint="eastAsia" w:ascii="仿宋_GB2312" w:hAnsi="仿宋" w:eastAsia="仿宋_GB2312"/>
          <w:b/>
          <w:kern w:val="0"/>
          <w:sz w:val="28"/>
          <w:szCs w:val="28"/>
        </w:rPr>
      </w:pPr>
    </w:p>
    <w:p>
      <w:pPr>
        <w:jc w:val="center"/>
        <w:rPr>
          <w:rFonts w:hint="eastAsia" w:ascii="黑体" w:hAnsi="黑体" w:eastAsia="黑体" w:cs="黑体"/>
          <w:b/>
          <w:sz w:val="52"/>
          <w:szCs w:val="52"/>
        </w:rPr>
      </w:pPr>
      <w:r>
        <w:rPr>
          <w:rFonts w:hint="eastAsia" w:ascii="黑体" w:hAnsi="黑体" w:eastAsia="黑体" w:cs="黑体"/>
          <w:b/>
          <w:sz w:val="52"/>
          <w:szCs w:val="52"/>
        </w:rPr>
        <w:t>后勤物资购销合同</w:t>
      </w:r>
    </w:p>
    <w:p>
      <w:pPr>
        <w:jc w:val="center"/>
        <w:rPr>
          <w:rFonts w:hint="eastAsia" w:ascii="黑体" w:hAnsi="黑体" w:eastAsia="黑体" w:cs="黑体"/>
          <w:b/>
          <w:szCs w:val="21"/>
        </w:rPr>
      </w:pPr>
      <w:permStart w:id="0" w:edGrp="everyone"/>
    </w:p>
    <w:p>
      <w:pPr>
        <w:jc w:val="center"/>
        <w:rPr>
          <w:rFonts w:hint="eastAsia" w:ascii="黑体" w:hAnsi="黑体" w:eastAsia="黑体" w:cs="黑体"/>
          <w:b/>
          <w:szCs w:val="21"/>
        </w:rPr>
      </w:pPr>
    </w:p>
    <w:p>
      <w:pPr>
        <w:jc w:val="center"/>
        <w:rPr>
          <w:rFonts w:hint="eastAsia" w:ascii="黑体" w:hAnsi="黑体" w:eastAsia="黑体" w:cs="黑体"/>
          <w:b/>
          <w:sz w:val="36"/>
          <w:szCs w:val="36"/>
        </w:rPr>
      </w:pPr>
    </w:p>
    <w:p>
      <w:pPr>
        <w:jc w:val="center"/>
        <w:rPr>
          <w:rFonts w:hint="eastAsia" w:ascii="黑体" w:hAnsi="黑体" w:eastAsia="黑体" w:cs="黑体"/>
          <w:b/>
          <w:sz w:val="36"/>
          <w:szCs w:val="36"/>
        </w:rPr>
      </w:pPr>
    </w:p>
    <w:p>
      <w:pPr>
        <w:jc w:val="center"/>
        <w:rPr>
          <w:rFonts w:hint="eastAsia" w:ascii="黑体" w:hAnsi="黑体" w:eastAsia="黑体" w:cs="黑体"/>
          <w:b/>
          <w:sz w:val="36"/>
          <w:szCs w:val="36"/>
        </w:rPr>
      </w:pPr>
      <w:r>
        <w:rPr>
          <w:rFonts w:hint="eastAsia" w:ascii="黑体" w:hAnsi="黑体" w:eastAsia="黑体" w:cs="黑体"/>
          <w:b/>
          <w:sz w:val="36"/>
          <w:szCs w:val="36"/>
        </w:rPr>
        <w:t>物</w:t>
      </w:r>
    </w:p>
    <w:p>
      <w:pPr>
        <w:jc w:val="center"/>
        <w:rPr>
          <w:rFonts w:hint="eastAsia" w:ascii="黑体" w:hAnsi="黑体" w:eastAsia="黑体" w:cs="黑体"/>
          <w:b/>
          <w:sz w:val="36"/>
          <w:szCs w:val="36"/>
        </w:rPr>
      </w:pPr>
      <w:r>
        <w:rPr>
          <w:rFonts w:hint="eastAsia" w:ascii="黑体" w:hAnsi="黑体" w:eastAsia="黑体" w:cs="黑体"/>
          <w:b/>
          <w:sz w:val="36"/>
          <w:szCs w:val="36"/>
        </w:rPr>
        <w:t>资</w:t>
      </w:r>
    </w:p>
    <w:p>
      <w:pPr>
        <w:jc w:val="center"/>
        <w:rPr>
          <w:rFonts w:hint="eastAsia" w:ascii="黑体" w:hAnsi="黑体" w:eastAsia="黑体" w:cs="黑体"/>
          <w:b/>
          <w:sz w:val="36"/>
          <w:szCs w:val="36"/>
        </w:rPr>
      </w:pPr>
      <w:r>
        <w:rPr>
          <w:rFonts w:hint="eastAsia" w:ascii="黑体" w:hAnsi="黑体" w:eastAsia="黑体" w:cs="黑体"/>
          <w:b/>
          <w:sz w:val="36"/>
          <w:szCs w:val="36"/>
        </w:rPr>
        <w:t xml:space="preserve">名 </w:t>
      </w:r>
    </w:p>
    <w:p>
      <w:pPr>
        <w:jc w:val="center"/>
        <w:rPr>
          <w:rFonts w:hint="eastAsia" w:ascii="黑体" w:hAnsi="黑体" w:eastAsia="黑体" w:cs="黑体"/>
          <w:b/>
          <w:sz w:val="36"/>
          <w:szCs w:val="36"/>
        </w:rPr>
      </w:pPr>
      <w:r>
        <w:rPr>
          <w:rFonts w:hint="eastAsia" w:ascii="黑体" w:hAnsi="黑体" w:eastAsia="黑体" w:cs="黑体"/>
          <w:b/>
          <w:sz w:val="36"/>
          <w:szCs w:val="36"/>
        </w:rPr>
        <w:t>称</w:t>
      </w:r>
      <w:permEnd w:id="0"/>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eastAsia="黑体"/>
          <w:b/>
          <w:sz w:val="52"/>
          <w:szCs w:val="52"/>
        </w:rPr>
      </w:pPr>
      <w:r>
        <w:rPr>
          <w:rFonts w:hint="eastAsia" w:ascii="黑体" w:eastAsia="黑体"/>
          <w:b/>
          <w:sz w:val="52"/>
          <w:szCs w:val="52"/>
        </w:rPr>
        <w:t>南方医科大学第三附属医院</w:t>
      </w: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rPr>
          <w:rFonts w:hint="eastAsia" w:ascii="黑体" w:hAnsi="黑体" w:eastAsia="黑体" w:cs="黑体"/>
          <w:b/>
          <w:szCs w:val="21"/>
        </w:rPr>
      </w:pPr>
    </w:p>
    <w:p>
      <w:pPr>
        <w:rPr>
          <w:rFonts w:hint="eastAsia" w:ascii="黑体" w:hAnsi="黑体" w:eastAsia="黑体" w:cs="黑体"/>
          <w:b/>
          <w:szCs w:val="21"/>
        </w:rPr>
      </w:pPr>
    </w:p>
    <w:p>
      <w:pPr>
        <w:rPr>
          <w:rFonts w:hint="eastAsia" w:ascii="黑体" w:hAnsi="黑体" w:eastAsia="黑体" w:cs="黑体"/>
          <w:b/>
          <w:szCs w:val="21"/>
        </w:rPr>
      </w:pPr>
    </w:p>
    <w:p>
      <w:pPr>
        <w:jc w:val="center"/>
        <w:rPr>
          <w:rFonts w:hint="eastAsia" w:ascii="黑体" w:eastAsia="黑体"/>
          <w:b/>
          <w:sz w:val="18"/>
          <w:szCs w:val="18"/>
        </w:rPr>
      </w:pPr>
      <w:r>
        <w:rPr>
          <w:rFonts w:hint="eastAsia" w:ascii="黑体" w:eastAsia="黑体"/>
          <w:b/>
          <w:sz w:val="36"/>
          <w:szCs w:val="36"/>
        </w:rPr>
        <w:t>物资购销合同</w:t>
      </w:r>
    </w:p>
    <w:p>
      <w:pPr>
        <w:rPr>
          <w:rFonts w:hint="eastAsia" w:ascii="黑体" w:hAnsi="黑体" w:eastAsia="黑体" w:cs="黑体"/>
          <w:b/>
          <w:szCs w:val="21"/>
        </w:rPr>
      </w:pPr>
      <w:r>
        <w:rPr>
          <w:rFonts w:hint="eastAsia" w:ascii="黑体" w:hAnsi="黑体" w:eastAsia="黑体" w:cs="黑体"/>
          <w:b/>
          <w:szCs w:val="21"/>
        </w:rPr>
        <w:t xml:space="preserve">合同编号： </w:t>
      </w:r>
    </w:p>
    <w:p>
      <w:pPr>
        <w:rPr>
          <w:rFonts w:hint="eastAsia" w:ascii="黑体" w:hAnsi="黑体" w:eastAsia="黑体" w:cs="黑体"/>
          <w:szCs w:val="21"/>
        </w:rPr>
      </w:pPr>
      <w:r>
        <w:rPr>
          <w:rFonts w:hint="eastAsia" w:ascii="黑体" w:hAnsi="黑体" w:eastAsia="黑体" w:cs="黑体"/>
          <w:b/>
          <w:szCs w:val="21"/>
        </w:rPr>
        <w:t>签约地 ：</w:t>
      </w:r>
      <w:r>
        <w:rPr>
          <w:rFonts w:hint="eastAsia" w:ascii="黑体" w:hAnsi="黑体" w:eastAsia="黑体" w:cs="黑体"/>
          <w:szCs w:val="21"/>
        </w:rPr>
        <w:t xml:space="preserve"> 广州市天河区中山大道西183号</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甲方（买方）：</w:t>
      </w:r>
      <w:r>
        <w:rPr>
          <w:rFonts w:hint="eastAsia" w:ascii="黑体" w:hAnsi="黑体" w:eastAsia="黑体" w:cs="黑体"/>
          <w:szCs w:val="21"/>
        </w:rPr>
        <w:t>南方医科大学第三附属医院</w:t>
      </w:r>
    </w:p>
    <w:p>
      <w:pPr>
        <w:spacing w:line="480" w:lineRule="auto"/>
        <w:rPr>
          <w:rFonts w:hint="eastAsia" w:ascii="黑体" w:hAnsi="黑体" w:eastAsia="黑体" w:cs="黑体"/>
          <w:b/>
          <w:szCs w:val="21"/>
        </w:rPr>
      </w:pPr>
      <w:r>
        <w:rPr>
          <w:rFonts w:hint="eastAsia" w:ascii="黑体" w:hAnsi="黑体" w:eastAsia="黑体" w:cs="黑体"/>
          <w:b/>
          <w:szCs w:val="21"/>
        </w:rPr>
        <w:t>乙方（卖方）：</w:t>
      </w:r>
      <w:permStart w:id="1" w:edGrp="everyone"/>
      <w:r>
        <w:rPr>
          <w:rFonts w:hint="eastAsia" w:ascii="黑体" w:hAnsi="黑体" w:eastAsia="黑体" w:cs="黑体"/>
          <w:b/>
          <w:szCs w:val="21"/>
        </w:rPr>
        <w:t xml:space="preserve"> </w:t>
      </w:r>
    </w:p>
    <w:permEnd w:id="1"/>
    <w:p>
      <w:pPr>
        <w:rPr>
          <w:rFonts w:hint="eastAsia" w:ascii="黑体" w:hAnsi="黑体" w:eastAsia="黑体" w:cs="黑体"/>
          <w:szCs w:val="21"/>
        </w:rPr>
      </w:pPr>
      <w:r>
        <w:rPr>
          <w:rFonts w:hint="eastAsia" w:ascii="黑体" w:hAnsi="黑体" w:eastAsia="黑体" w:cs="黑体"/>
          <w:b/>
          <w:szCs w:val="21"/>
        </w:rPr>
        <w:t>1</w:t>
      </w:r>
      <w:r>
        <w:rPr>
          <w:rFonts w:hint="eastAsia" w:ascii="黑体" w:hAnsi="黑体" w:eastAsia="黑体" w:cs="黑体"/>
          <w:szCs w:val="21"/>
        </w:rPr>
        <w:t>. 甲乙双方根据《中华人民共和国合同法》，在平等互利、协商一致的基础上，甲方同意向乙方购买，同时乙方同意向甲方</w:t>
      </w:r>
      <w:r>
        <w:rPr>
          <w:rFonts w:hint="eastAsia" w:ascii="黑体" w:hAnsi="黑体" w:eastAsia="黑体" w:cs="黑体"/>
          <w:color w:val="000000"/>
          <w:szCs w:val="21"/>
        </w:rPr>
        <w:t>销售</w:t>
      </w:r>
      <w:r>
        <w:rPr>
          <w:rFonts w:hint="eastAsia" w:ascii="黑体" w:hAnsi="黑体" w:eastAsia="黑体" w:cs="黑体"/>
          <w:szCs w:val="21"/>
        </w:rPr>
        <w:t>以下物资（以下物资器械均简称为物资）：</w:t>
      </w:r>
    </w:p>
    <w:p>
      <w:pPr>
        <w:rPr>
          <w:rFonts w:hint="eastAsia" w:ascii="黑体" w:hAnsi="黑体" w:eastAsia="黑体" w:cs="黑体"/>
          <w:szCs w:val="21"/>
        </w:rPr>
      </w:pPr>
      <w:r>
        <w:rPr>
          <w:rFonts w:hint="eastAsia" w:ascii="黑体" w:hAnsi="黑体" w:eastAsia="黑体" w:cs="黑体"/>
          <w:szCs w:val="21"/>
        </w:rPr>
        <w:t>1.1物资名称、规格、型号、数量、价格：</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1080"/>
        <w:gridCol w:w="900"/>
        <w:gridCol w:w="720"/>
        <w:gridCol w:w="1080"/>
        <w:gridCol w:w="1080"/>
        <w:gridCol w:w="66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hint="eastAsia" w:ascii="黑体" w:hAnsi="黑体" w:eastAsia="黑体" w:cs="黑体"/>
                <w:b/>
                <w:szCs w:val="21"/>
              </w:rPr>
            </w:pPr>
            <w:r>
              <w:rPr>
                <w:rFonts w:hint="eastAsia" w:ascii="黑体" w:hAnsi="黑体" w:eastAsia="黑体" w:cs="黑体"/>
                <w:b/>
                <w:szCs w:val="21"/>
              </w:rPr>
              <w:t>物资</w:t>
            </w:r>
          </w:p>
          <w:p>
            <w:pPr>
              <w:jc w:val="center"/>
              <w:rPr>
                <w:rFonts w:hint="eastAsia" w:ascii="黑体" w:hAnsi="黑体" w:eastAsia="黑体" w:cs="黑体"/>
                <w:b/>
                <w:szCs w:val="21"/>
              </w:rPr>
            </w:pPr>
            <w:r>
              <w:rPr>
                <w:rFonts w:hint="eastAsia" w:ascii="黑体" w:hAnsi="黑体" w:eastAsia="黑体" w:cs="黑体"/>
                <w:b/>
                <w:szCs w:val="21"/>
              </w:rPr>
              <w:t>名称</w:t>
            </w:r>
          </w:p>
        </w:tc>
        <w:tc>
          <w:tcPr>
            <w:tcW w:w="900" w:type="dxa"/>
            <w:vAlign w:val="center"/>
          </w:tcPr>
          <w:p>
            <w:pPr>
              <w:jc w:val="center"/>
              <w:rPr>
                <w:rFonts w:hint="eastAsia" w:ascii="黑体" w:hAnsi="黑体" w:eastAsia="黑体" w:cs="黑体"/>
                <w:b/>
                <w:szCs w:val="21"/>
              </w:rPr>
            </w:pPr>
            <w:r>
              <w:rPr>
                <w:rFonts w:hint="eastAsia" w:ascii="黑体" w:hAnsi="黑体" w:eastAsia="黑体" w:cs="黑体"/>
                <w:b/>
                <w:szCs w:val="21"/>
              </w:rPr>
              <w:t>品牌</w:t>
            </w:r>
          </w:p>
        </w:tc>
        <w:tc>
          <w:tcPr>
            <w:tcW w:w="1080" w:type="dxa"/>
            <w:vAlign w:val="center"/>
          </w:tcPr>
          <w:p>
            <w:pPr>
              <w:jc w:val="center"/>
              <w:rPr>
                <w:rFonts w:hint="eastAsia" w:ascii="黑体" w:hAnsi="黑体" w:eastAsia="黑体" w:cs="黑体"/>
                <w:b/>
                <w:szCs w:val="21"/>
              </w:rPr>
            </w:pPr>
            <w:r>
              <w:rPr>
                <w:rFonts w:hint="eastAsia" w:ascii="黑体" w:hAnsi="黑体" w:eastAsia="黑体" w:cs="黑体"/>
                <w:b/>
                <w:szCs w:val="21"/>
              </w:rPr>
              <w:t>规格</w:t>
            </w:r>
          </w:p>
          <w:p>
            <w:pPr>
              <w:jc w:val="center"/>
              <w:rPr>
                <w:rFonts w:hint="eastAsia" w:ascii="黑体" w:hAnsi="黑体" w:eastAsia="黑体" w:cs="黑体"/>
                <w:b/>
                <w:szCs w:val="21"/>
              </w:rPr>
            </w:pPr>
            <w:r>
              <w:rPr>
                <w:rFonts w:hint="eastAsia" w:ascii="黑体" w:hAnsi="黑体" w:eastAsia="黑体" w:cs="黑体"/>
                <w:b/>
                <w:szCs w:val="21"/>
              </w:rPr>
              <w:t>型号</w:t>
            </w:r>
          </w:p>
        </w:tc>
        <w:tc>
          <w:tcPr>
            <w:tcW w:w="900" w:type="dxa"/>
            <w:vAlign w:val="center"/>
          </w:tcPr>
          <w:p>
            <w:pPr>
              <w:jc w:val="center"/>
              <w:rPr>
                <w:rFonts w:hint="eastAsia" w:ascii="黑体" w:hAnsi="黑体" w:eastAsia="黑体" w:cs="黑体"/>
                <w:b/>
                <w:szCs w:val="21"/>
              </w:rPr>
            </w:pPr>
            <w:r>
              <w:rPr>
                <w:rFonts w:hint="eastAsia" w:ascii="黑体" w:hAnsi="黑体" w:eastAsia="黑体" w:cs="黑体"/>
                <w:b/>
                <w:szCs w:val="21"/>
              </w:rPr>
              <w:t>原</w:t>
            </w:r>
          </w:p>
          <w:p>
            <w:pPr>
              <w:jc w:val="center"/>
              <w:rPr>
                <w:rFonts w:hint="eastAsia" w:ascii="黑体" w:hAnsi="黑体" w:eastAsia="黑体" w:cs="黑体"/>
                <w:b/>
                <w:szCs w:val="21"/>
              </w:rPr>
            </w:pPr>
            <w:r>
              <w:rPr>
                <w:rFonts w:hint="eastAsia" w:ascii="黑体" w:hAnsi="黑体" w:eastAsia="黑体" w:cs="黑体"/>
                <w:b/>
                <w:szCs w:val="21"/>
              </w:rPr>
              <w:t>产地</w:t>
            </w:r>
          </w:p>
        </w:tc>
        <w:tc>
          <w:tcPr>
            <w:tcW w:w="720" w:type="dxa"/>
            <w:vAlign w:val="center"/>
          </w:tcPr>
          <w:p>
            <w:pPr>
              <w:jc w:val="center"/>
              <w:rPr>
                <w:rFonts w:hint="eastAsia" w:ascii="黑体" w:hAnsi="黑体" w:eastAsia="黑体" w:cs="黑体"/>
                <w:b/>
                <w:szCs w:val="21"/>
              </w:rPr>
            </w:pPr>
            <w:r>
              <w:rPr>
                <w:rFonts w:hint="eastAsia" w:ascii="黑体" w:hAnsi="黑体" w:eastAsia="黑体" w:cs="黑体"/>
                <w:b/>
                <w:szCs w:val="21"/>
              </w:rPr>
              <w:t>单</w:t>
            </w:r>
          </w:p>
          <w:p>
            <w:pPr>
              <w:jc w:val="center"/>
              <w:rPr>
                <w:rFonts w:hint="eastAsia" w:ascii="黑体" w:hAnsi="黑体" w:eastAsia="黑体" w:cs="黑体"/>
                <w:b/>
                <w:szCs w:val="21"/>
              </w:rPr>
            </w:pPr>
            <w:r>
              <w:rPr>
                <w:rFonts w:hint="eastAsia" w:ascii="黑体" w:hAnsi="黑体" w:eastAsia="黑体" w:cs="黑体"/>
                <w:b/>
                <w:szCs w:val="21"/>
              </w:rPr>
              <w:t>位</w:t>
            </w:r>
          </w:p>
        </w:tc>
        <w:tc>
          <w:tcPr>
            <w:tcW w:w="1080" w:type="dxa"/>
            <w:vAlign w:val="center"/>
          </w:tcPr>
          <w:p>
            <w:pPr>
              <w:jc w:val="center"/>
              <w:rPr>
                <w:rFonts w:hint="eastAsia" w:ascii="黑体" w:hAnsi="黑体" w:eastAsia="黑体" w:cs="黑体"/>
                <w:b/>
                <w:szCs w:val="21"/>
              </w:rPr>
            </w:pPr>
            <w:r>
              <w:rPr>
                <w:rFonts w:hint="eastAsia" w:ascii="黑体" w:hAnsi="黑体" w:eastAsia="黑体" w:cs="黑体"/>
                <w:b/>
                <w:szCs w:val="21"/>
              </w:rPr>
              <w:t>单项报价</w:t>
            </w:r>
          </w:p>
        </w:tc>
        <w:tc>
          <w:tcPr>
            <w:tcW w:w="1080" w:type="dxa"/>
            <w:vAlign w:val="center"/>
          </w:tcPr>
          <w:p>
            <w:pPr>
              <w:jc w:val="center"/>
              <w:rPr>
                <w:rFonts w:hint="eastAsia" w:ascii="黑体" w:hAnsi="黑体" w:eastAsia="黑体" w:cs="黑体"/>
                <w:b/>
                <w:szCs w:val="21"/>
              </w:rPr>
            </w:pPr>
            <w:r>
              <w:rPr>
                <w:rFonts w:hint="eastAsia" w:ascii="黑体" w:hAnsi="黑体" w:eastAsia="黑体" w:cs="黑体"/>
                <w:b/>
                <w:szCs w:val="21"/>
              </w:rPr>
              <w:t>成交单价</w:t>
            </w:r>
          </w:p>
        </w:tc>
        <w:tc>
          <w:tcPr>
            <w:tcW w:w="669" w:type="dxa"/>
            <w:vAlign w:val="center"/>
          </w:tcPr>
          <w:p>
            <w:pPr>
              <w:jc w:val="center"/>
              <w:rPr>
                <w:rFonts w:hint="eastAsia" w:ascii="黑体" w:hAnsi="黑体" w:eastAsia="黑体" w:cs="黑体"/>
                <w:b/>
                <w:szCs w:val="21"/>
              </w:rPr>
            </w:pPr>
            <w:r>
              <w:rPr>
                <w:rFonts w:hint="eastAsia" w:ascii="黑体" w:hAnsi="黑体" w:eastAsia="黑体" w:cs="黑体"/>
                <w:b/>
                <w:szCs w:val="21"/>
              </w:rPr>
              <w:t>数</w:t>
            </w:r>
          </w:p>
          <w:p>
            <w:pPr>
              <w:jc w:val="center"/>
              <w:rPr>
                <w:rFonts w:hint="eastAsia" w:ascii="黑体" w:hAnsi="黑体" w:eastAsia="黑体" w:cs="黑体"/>
                <w:b/>
                <w:szCs w:val="21"/>
              </w:rPr>
            </w:pPr>
            <w:r>
              <w:rPr>
                <w:rFonts w:hint="eastAsia" w:ascii="黑体" w:hAnsi="黑体" w:eastAsia="黑体" w:cs="黑体"/>
                <w:b/>
                <w:szCs w:val="21"/>
              </w:rPr>
              <w:t>量</w:t>
            </w:r>
          </w:p>
        </w:tc>
        <w:tc>
          <w:tcPr>
            <w:tcW w:w="1260" w:type="dxa"/>
            <w:vAlign w:val="center"/>
          </w:tcPr>
          <w:p>
            <w:pPr>
              <w:jc w:val="center"/>
              <w:rPr>
                <w:rFonts w:hint="eastAsia" w:ascii="黑体" w:hAnsi="黑体" w:eastAsia="黑体" w:cs="黑体"/>
                <w:b/>
                <w:szCs w:val="21"/>
              </w:rPr>
            </w:pPr>
            <w:r>
              <w:rPr>
                <w:rFonts w:hint="eastAsia" w:ascii="黑体" w:hAnsi="黑体" w:eastAsia="黑体" w:cs="黑体"/>
                <w:b/>
                <w:szCs w:val="21"/>
              </w:rPr>
              <w:t>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hint="eastAsia" w:ascii="黑体" w:hAnsi="黑体" w:eastAsia="黑体" w:cs="黑体"/>
                <w:szCs w:val="21"/>
              </w:rPr>
            </w:pPr>
            <w:permStart w:id="2" w:edGrp="everyone" w:colFirst="0" w:colLast="0"/>
            <w:permStart w:id="3" w:edGrp="everyone" w:colFirst="1" w:colLast="1"/>
            <w:permStart w:id="4" w:edGrp="everyone" w:colFirst="2" w:colLast="2"/>
            <w:permStart w:id="5" w:edGrp="everyone" w:colFirst="3" w:colLast="3"/>
            <w:permStart w:id="6" w:edGrp="everyone" w:colFirst="4" w:colLast="4"/>
            <w:permStart w:id="7" w:edGrp="everyone" w:colFirst="5" w:colLast="5"/>
            <w:permStart w:id="8" w:edGrp="everyone" w:colFirst="6" w:colLast="6"/>
            <w:permStart w:id="9" w:edGrp="everyone" w:colFirst="7" w:colLast="7"/>
            <w:permStart w:id="10" w:edGrp="everyone" w:colFirst="8" w:colLast="8"/>
          </w:p>
        </w:tc>
        <w:tc>
          <w:tcPr>
            <w:tcW w:w="900" w:type="dxa"/>
            <w:vAlign w:val="center"/>
          </w:tcPr>
          <w:p>
            <w:pPr>
              <w:jc w:val="center"/>
              <w:rPr>
                <w:rFonts w:hint="eastAsia" w:ascii="黑体" w:hAnsi="黑体" w:eastAsia="黑体" w:cs="黑体"/>
                <w:szCs w:val="21"/>
              </w:rPr>
            </w:pPr>
          </w:p>
        </w:tc>
        <w:tc>
          <w:tcPr>
            <w:tcW w:w="1080" w:type="dxa"/>
            <w:vAlign w:val="center"/>
          </w:tcPr>
          <w:p>
            <w:pPr>
              <w:jc w:val="center"/>
              <w:rPr>
                <w:rFonts w:hint="eastAsia" w:ascii="黑体" w:hAnsi="黑体" w:eastAsia="黑体" w:cs="黑体"/>
                <w:szCs w:val="21"/>
              </w:rPr>
            </w:pPr>
          </w:p>
        </w:tc>
        <w:tc>
          <w:tcPr>
            <w:tcW w:w="900" w:type="dxa"/>
            <w:vAlign w:val="center"/>
          </w:tcPr>
          <w:p>
            <w:pPr>
              <w:jc w:val="center"/>
              <w:rPr>
                <w:rFonts w:hint="eastAsia" w:ascii="黑体" w:hAnsi="黑体" w:eastAsia="黑体" w:cs="黑体"/>
                <w:szCs w:val="21"/>
              </w:rPr>
            </w:pPr>
          </w:p>
        </w:tc>
        <w:tc>
          <w:tcPr>
            <w:tcW w:w="720" w:type="dxa"/>
            <w:vAlign w:val="center"/>
          </w:tcPr>
          <w:p>
            <w:pPr>
              <w:jc w:val="center"/>
              <w:rPr>
                <w:rFonts w:hint="eastAsia" w:ascii="黑体" w:hAnsi="黑体" w:eastAsia="黑体" w:cs="黑体"/>
                <w:szCs w:val="21"/>
              </w:rPr>
            </w:pPr>
          </w:p>
        </w:tc>
        <w:tc>
          <w:tcPr>
            <w:tcW w:w="1080" w:type="dxa"/>
            <w:vAlign w:val="center"/>
          </w:tcPr>
          <w:p>
            <w:pPr>
              <w:rPr>
                <w:rFonts w:hint="eastAsia" w:ascii="黑体" w:hAnsi="黑体" w:eastAsia="黑体" w:cs="黑体"/>
                <w:szCs w:val="21"/>
              </w:rPr>
            </w:pPr>
            <w:r>
              <w:rPr>
                <w:rFonts w:hint="eastAsia" w:ascii="黑体" w:hAnsi="黑体" w:eastAsia="黑体" w:cs="黑体"/>
                <w:szCs w:val="21"/>
              </w:rPr>
              <w:t>￥</w:t>
            </w:r>
          </w:p>
        </w:tc>
        <w:tc>
          <w:tcPr>
            <w:tcW w:w="1080" w:type="dxa"/>
            <w:vAlign w:val="center"/>
          </w:tcPr>
          <w:p>
            <w:pPr>
              <w:rPr>
                <w:rFonts w:hint="eastAsia" w:ascii="黑体" w:hAnsi="黑体" w:eastAsia="黑体" w:cs="黑体"/>
                <w:szCs w:val="21"/>
              </w:rPr>
            </w:pPr>
            <w:r>
              <w:rPr>
                <w:rFonts w:hint="eastAsia" w:ascii="黑体" w:hAnsi="黑体" w:eastAsia="黑体" w:cs="黑体"/>
                <w:szCs w:val="21"/>
              </w:rPr>
              <w:t>￥</w:t>
            </w:r>
          </w:p>
        </w:tc>
        <w:tc>
          <w:tcPr>
            <w:tcW w:w="669" w:type="dxa"/>
            <w:vAlign w:val="center"/>
          </w:tcPr>
          <w:p>
            <w:pPr>
              <w:jc w:val="center"/>
              <w:rPr>
                <w:rFonts w:hint="eastAsia" w:ascii="黑体" w:hAnsi="黑体" w:eastAsia="黑体" w:cs="黑体"/>
                <w:szCs w:val="21"/>
              </w:rPr>
            </w:pPr>
          </w:p>
        </w:tc>
        <w:tc>
          <w:tcPr>
            <w:tcW w:w="1260" w:type="dxa"/>
            <w:vAlign w:val="center"/>
          </w:tcPr>
          <w:p>
            <w:pPr>
              <w:rPr>
                <w:rFonts w:hint="eastAsia" w:ascii="黑体" w:hAnsi="黑体" w:eastAsia="黑体" w:cs="黑体"/>
                <w:szCs w:val="21"/>
              </w:rPr>
            </w:pPr>
            <w:r>
              <w:rPr>
                <w:rFonts w:hint="eastAsia" w:ascii="黑体" w:hAnsi="黑体" w:eastAsia="黑体" w:cs="黑体"/>
                <w:szCs w:val="21"/>
              </w:rPr>
              <w:t>￥</w:t>
            </w:r>
          </w:p>
        </w:tc>
      </w:tr>
      <w:permEnd w:id="2"/>
      <w:permEnd w:id="3"/>
      <w:permEnd w:id="4"/>
      <w:permEnd w:id="5"/>
      <w:permEnd w:id="6"/>
      <w:permEnd w:id="7"/>
      <w:permEnd w:id="8"/>
      <w:permEnd w:id="9"/>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7" w:type="dxa"/>
            <w:gridSpan w:val="9"/>
          </w:tcPr>
          <w:p>
            <w:pPr>
              <w:rPr>
                <w:rFonts w:hint="eastAsia" w:ascii="黑体" w:hAnsi="黑体" w:eastAsia="黑体" w:cs="黑体"/>
                <w:b/>
                <w:szCs w:val="21"/>
              </w:rPr>
            </w:pPr>
            <w:r>
              <w:rPr>
                <w:rFonts w:hint="eastAsia" w:ascii="黑体" w:hAnsi="黑体" w:eastAsia="黑体" w:cs="黑体"/>
                <w:b/>
                <w:szCs w:val="21"/>
              </w:rPr>
              <w:t>合计成交金额（大写）</w:t>
            </w:r>
            <w:permStart w:id="11" w:edGrp="everyone"/>
            <w:r>
              <w:rPr>
                <w:rFonts w:hint="eastAsia" w:ascii="黑体" w:hAnsi="黑体" w:eastAsia="黑体" w:cs="黑体"/>
                <w:b/>
                <w:szCs w:val="21"/>
              </w:rPr>
              <w:t>：佰 拾 万 仟 佰 拾 元整(RMB)</w:t>
            </w:r>
            <w:permEnd w:id="11"/>
          </w:p>
        </w:tc>
      </w:tr>
    </w:tbl>
    <w:p>
      <w:pPr>
        <w:rPr>
          <w:rFonts w:hint="eastAsia" w:ascii="黑体" w:hAnsi="黑体" w:eastAsia="黑体" w:cs="黑体"/>
          <w:szCs w:val="21"/>
        </w:rPr>
      </w:pPr>
      <w:r>
        <w:rPr>
          <w:rFonts w:hint="eastAsia" w:ascii="黑体" w:hAnsi="黑体" w:eastAsia="黑体" w:cs="黑体"/>
          <w:szCs w:val="21"/>
        </w:rPr>
        <w:t>1.2合同总价包括物资设计、制造、包装、仓存、供货、运输、保管、安装、调试、验收、培训、技术服务（包括技术资料、图纸的提供）、质保期保障、协助甲方进行使用场地前期的改建工程及相关服务等全部内容的费用（含税费）。</w:t>
      </w:r>
    </w:p>
    <w:p>
      <w:pPr>
        <w:spacing w:line="300" w:lineRule="auto"/>
        <w:rPr>
          <w:rFonts w:hint="eastAsia" w:ascii="黑体" w:hAnsi="黑体" w:eastAsia="黑体" w:cs="黑体"/>
          <w:color w:val="FF0000"/>
          <w:szCs w:val="21"/>
        </w:rPr>
      </w:pPr>
      <w:r>
        <w:rPr>
          <w:rFonts w:hint="eastAsia" w:ascii="黑体" w:hAnsi="黑体" w:eastAsia="黑体" w:cs="黑体"/>
          <w:b/>
          <w:color w:val="FF0000"/>
          <w:szCs w:val="21"/>
        </w:rPr>
        <w:t>说明：以下为单次销售合同服务期限</w:t>
      </w:r>
      <w:r>
        <w:rPr>
          <w:rFonts w:hint="eastAsia" w:ascii="黑体" w:hAnsi="黑体" w:eastAsia="黑体" w:cs="黑体"/>
          <w:color w:val="FF0000"/>
          <w:szCs w:val="21"/>
        </w:rPr>
        <w:t>。</w:t>
      </w:r>
    </w:p>
    <w:p>
      <w:pPr>
        <w:spacing w:line="300" w:lineRule="auto"/>
        <w:rPr>
          <w:rFonts w:hint="eastAsia" w:ascii="黑体" w:hAnsi="黑体" w:eastAsia="黑体" w:cs="黑体"/>
          <w:color w:val="1D41D5"/>
          <w:szCs w:val="21"/>
        </w:rPr>
      </w:pPr>
      <w:r>
        <w:rPr>
          <w:rFonts w:hint="eastAsia" w:ascii="黑体" w:hAnsi="黑体" w:eastAsia="黑体" w:cs="黑体"/>
          <w:color w:val="1D41D5"/>
          <w:szCs w:val="21"/>
        </w:rPr>
        <w:t xml:space="preserve">1.3服务期限：本合同自双方签章之日起生效，至本合同项下双方的权利义务履行完毕之日止。  </w:t>
      </w:r>
    </w:p>
    <w:p>
      <w:pPr>
        <w:spacing w:line="300" w:lineRule="auto"/>
        <w:rPr>
          <w:rFonts w:hint="eastAsia" w:ascii="黑体" w:hAnsi="黑体" w:eastAsia="黑体" w:cs="黑体"/>
          <w:color w:val="FF0000"/>
          <w:szCs w:val="21"/>
        </w:rPr>
      </w:pPr>
      <w:r>
        <w:rPr>
          <w:rFonts w:hint="eastAsia" w:ascii="黑体" w:hAnsi="黑体" w:eastAsia="黑体" w:cs="黑体"/>
          <w:b/>
          <w:color w:val="FF0000"/>
          <w:szCs w:val="21"/>
        </w:rPr>
        <w:t>说明：以下为年度协议供货销售合同服务期限。</w:t>
      </w:r>
    </w:p>
    <w:p>
      <w:pPr>
        <w:spacing w:line="300" w:lineRule="auto"/>
        <w:rPr>
          <w:rFonts w:hint="eastAsia" w:ascii="黑体" w:hAnsi="黑体" w:eastAsia="黑体" w:cs="黑体"/>
          <w:color w:val="1D41D5"/>
          <w:szCs w:val="21"/>
        </w:rPr>
      </w:pPr>
      <w:r>
        <w:rPr>
          <w:rFonts w:hint="eastAsia" w:ascii="黑体" w:hAnsi="黑体" w:eastAsia="黑体" w:cs="黑体"/>
          <w:color w:val="1D41D5"/>
          <w:szCs w:val="21"/>
        </w:rPr>
        <w:t>1.3服务期限：一年，   年  月  日至   年  月  日。合同每年一签。前三个月（  年  月  日至   年  月  日）为试用期，三个月内发放满意度调查表（见附表），其中满意度达80%（含）以上则合同生效，否则甲方可选择第二中标候选人或者重新组织招标。合同到期，如甲方对乙方服务满意可续签合同1年，续签不得超过2次。如一方不满意需提前30天纸质通知对方终止合同。</w:t>
      </w:r>
    </w:p>
    <w:p>
      <w:pPr>
        <w:rPr>
          <w:rFonts w:ascii="黑体" w:hAnsi="黑体" w:eastAsia="黑体" w:cs="黑体"/>
          <w:szCs w:val="21"/>
        </w:rPr>
      </w:pPr>
    </w:p>
    <w:p>
      <w:pPr>
        <w:rPr>
          <w:rFonts w:hint="eastAsia" w:ascii="黑体" w:hAnsi="黑体" w:eastAsia="黑体" w:cs="黑体"/>
          <w:szCs w:val="21"/>
        </w:rPr>
      </w:pPr>
      <w:r>
        <w:rPr>
          <w:rFonts w:hint="eastAsia" w:ascii="黑体" w:hAnsi="黑体" w:eastAsia="黑体" w:cs="黑体"/>
          <w:b/>
          <w:szCs w:val="21"/>
        </w:rPr>
        <w:t>2. 物资的交付期与交货地点</w:t>
      </w:r>
      <w:r>
        <w:rPr>
          <w:rFonts w:hint="eastAsia" w:ascii="黑体" w:hAnsi="黑体" w:eastAsia="黑体" w:cs="黑体"/>
          <w:szCs w:val="21"/>
        </w:rPr>
        <w:t xml:space="preserve"> </w:t>
      </w:r>
    </w:p>
    <w:p>
      <w:pPr>
        <w:rPr>
          <w:rFonts w:hint="eastAsia" w:ascii="黑体" w:hAnsi="黑体" w:eastAsia="黑体" w:cs="黑体"/>
          <w:szCs w:val="21"/>
        </w:rPr>
      </w:pPr>
      <w:r>
        <w:rPr>
          <w:rFonts w:hint="eastAsia" w:ascii="黑体" w:hAnsi="黑体" w:eastAsia="黑体" w:cs="黑体"/>
          <w:szCs w:val="21"/>
        </w:rPr>
        <w:t>乙方在合同生效的</w:t>
      </w:r>
      <w:permStart w:id="12" w:edGrp="everyone"/>
      <w:r>
        <w:rPr>
          <w:rFonts w:hint="eastAsia" w:ascii="黑体" w:hAnsi="黑体" w:eastAsia="黑体" w:cs="黑体"/>
          <w:szCs w:val="21"/>
        </w:rPr>
        <w:t>_</w:t>
      </w:r>
      <w:r>
        <w:rPr>
          <w:rFonts w:hint="eastAsia" w:ascii="黑体" w:hAnsi="黑体" w:eastAsia="黑体" w:cs="黑体"/>
          <w:szCs w:val="21"/>
          <w:u w:val="single"/>
        </w:rPr>
        <w:t xml:space="preserve">  _</w:t>
      </w:r>
      <w:permEnd w:id="12"/>
      <w:r>
        <w:rPr>
          <w:rFonts w:hint="eastAsia" w:ascii="黑体" w:hAnsi="黑体" w:eastAsia="黑体" w:cs="黑体"/>
          <w:szCs w:val="21"/>
        </w:rPr>
        <w:t>天内将物资运至</w:t>
      </w:r>
      <w:r>
        <w:rPr>
          <w:rFonts w:hint="eastAsia" w:ascii="黑体" w:hAnsi="黑体" w:eastAsia="黑体" w:cs="黑体"/>
          <w:szCs w:val="21"/>
          <w:u w:val="single"/>
        </w:rPr>
        <w:t>甲方所在地</w:t>
      </w:r>
      <w:r>
        <w:rPr>
          <w:rFonts w:hint="eastAsia" w:ascii="黑体" w:hAnsi="黑体" w:eastAsia="黑体" w:cs="黑体"/>
          <w:szCs w:val="21"/>
        </w:rPr>
        <w:t>、完成安装调试，并经验收合格，逾期将按照第10条规定执行。乙方应在物资运至</w:t>
      </w:r>
      <w:r>
        <w:rPr>
          <w:rFonts w:hint="eastAsia" w:ascii="黑体" w:hAnsi="黑体" w:eastAsia="黑体" w:cs="黑体"/>
          <w:szCs w:val="21"/>
          <w:u w:val="single"/>
        </w:rPr>
        <w:t>甲方所在地</w:t>
      </w:r>
      <w:r>
        <w:rPr>
          <w:rFonts w:hint="eastAsia" w:ascii="黑体" w:hAnsi="黑体" w:eastAsia="黑体" w:cs="黑体"/>
          <w:szCs w:val="21"/>
        </w:rPr>
        <w:t>前</w:t>
      </w:r>
      <w:permStart w:id="13" w:edGrp="everyone"/>
      <w:r>
        <w:rPr>
          <w:rFonts w:hint="eastAsia" w:ascii="黑体" w:hAnsi="黑体" w:eastAsia="黑体" w:cs="黑体"/>
          <w:szCs w:val="21"/>
          <w:u w:val="single"/>
        </w:rPr>
        <w:t xml:space="preserve">    </w:t>
      </w:r>
      <w:permEnd w:id="13"/>
      <w:r>
        <w:rPr>
          <w:rFonts w:hint="eastAsia" w:ascii="黑体" w:hAnsi="黑体" w:eastAsia="黑体" w:cs="黑体"/>
          <w:szCs w:val="21"/>
        </w:rPr>
        <w:t>天书面通知甲方物资主管部门，否则甲方有权不予接收，乙方承担由此发生的一切损失和费用。</w:t>
      </w:r>
    </w:p>
    <w:p>
      <w:pPr>
        <w:rPr>
          <w:rFonts w:hint="eastAsia" w:ascii="黑体" w:hAnsi="黑体" w:eastAsia="黑体" w:cs="黑体"/>
          <w:szCs w:val="21"/>
        </w:rPr>
      </w:pPr>
      <w:r>
        <w:rPr>
          <w:rFonts w:hint="eastAsia" w:ascii="黑体" w:hAnsi="黑体" w:eastAsia="黑体" w:cs="黑体"/>
          <w:szCs w:val="21"/>
        </w:rPr>
        <w:t>交付完成的标志为：双方在《验收合格单》上签字确认。</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 xml:space="preserve">3. 物资运输、安装和验收 </w:t>
      </w:r>
    </w:p>
    <w:p>
      <w:pPr>
        <w:rPr>
          <w:rFonts w:hint="eastAsia" w:ascii="黑体" w:hAnsi="黑体" w:eastAsia="黑体" w:cs="黑体"/>
          <w:szCs w:val="21"/>
        </w:rPr>
      </w:pPr>
      <w:r>
        <w:rPr>
          <w:rFonts w:hint="eastAsia" w:ascii="黑体" w:hAnsi="黑体" w:eastAsia="黑体" w:cs="黑体"/>
          <w:szCs w:val="21"/>
        </w:rPr>
        <w:t>3.1乙方确保物资安全无损地运抵甲方指定现场，并承担物资的运费、装卸费、安装费、保险费等费用。物资的包装均应有良好的防护措施（包括但不仅限于防湿、防锈、防潮、防雨、防腐及防碰撞等）。凡由于包装不良造成的损失和由此产生的费用均由乙方承担。</w:t>
      </w:r>
    </w:p>
    <w:p>
      <w:pPr>
        <w:rPr>
          <w:rFonts w:hint="eastAsia" w:ascii="黑体" w:hAnsi="黑体" w:eastAsia="黑体" w:cs="黑体"/>
          <w:szCs w:val="21"/>
        </w:rPr>
      </w:pPr>
      <w:r>
        <w:rPr>
          <w:rFonts w:hint="eastAsia" w:ascii="黑体" w:hAnsi="黑体" w:eastAsia="黑体" w:cs="黑体"/>
          <w:szCs w:val="21"/>
        </w:rPr>
        <w:t>3.2甲乙双方共同对物资进行开箱清点检查验收</w:t>
      </w:r>
      <w:r>
        <w:rPr>
          <w:rFonts w:hint="eastAsia" w:ascii="黑体" w:hAnsi="黑体" w:eastAsia="黑体" w:cs="黑体"/>
          <w:color w:val="000000"/>
          <w:szCs w:val="21"/>
        </w:rPr>
        <w:t>(见第14条配置清单)</w:t>
      </w:r>
      <w:r>
        <w:rPr>
          <w:rFonts w:hint="eastAsia" w:ascii="黑体" w:hAnsi="黑体" w:eastAsia="黑体" w:cs="黑体"/>
          <w:szCs w:val="21"/>
        </w:rPr>
        <w:t>，如果发现短缺、损坏或有质量、技术等问题，乙方应及时安排更换，按照甲方的要求，采取补足、更换或退货等处理措施，以保证在本合同约定交付期内成功完成合同物资安装调试。如因此给甲方造成损失的，乙方应予赔偿,并承担由此发生的一切损失和费用。</w:t>
      </w:r>
    </w:p>
    <w:p>
      <w:pPr>
        <w:rPr>
          <w:rFonts w:hint="eastAsia" w:ascii="黑体" w:hAnsi="黑体" w:eastAsia="黑体" w:cs="黑体"/>
          <w:szCs w:val="21"/>
        </w:rPr>
      </w:pPr>
      <w:r>
        <w:rPr>
          <w:rFonts w:hint="eastAsia" w:ascii="黑体" w:hAnsi="黑体" w:eastAsia="黑体" w:cs="黑体"/>
          <w:szCs w:val="21"/>
        </w:rPr>
        <w:t>3.3物资到货后，乙方应在</w:t>
      </w:r>
      <w:permStart w:id="14" w:edGrp="everyone"/>
      <w:r>
        <w:rPr>
          <w:rFonts w:hint="eastAsia" w:ascii="黑体" w:hAnsi="黑体" w:eastAsia="黑体" w:cs="黑体"/>
          <w:szCs w:val="21"/>
        </w:rPr>
        <w:t>______</w:t>
      </w:r>
      <w:permEnd w:id="14"/>
      <w:r>
        <w:rPr>
          <w:rFonts w:hint="eastAsia" w:ascii="黑体" w:hAnsi="黑体" w:eastAsia="黑体" w:cs="黑体"/>
          <w:szCs w:val="21"/>
        </w:rPr>
        <w:t>天内安装调试完成。</w:t>
      </w:r>
    </w:p>
    <w:p>
      <w:pPr>
        <w:rPr>
          <w:rFonts w:hint="eastAsia" w:ascii="黑体" w:hAnsi="黑体" w:eastAsia="黑体" w:cs="黑体"/>
          <w:szCs w:val="21"/>
        </w:rPr>
      </w:pPr>
      <w:r>
        <w:rPr>
          <w:rFonts w:hint="eastAsia" w:ascii="黑体" w:hAnsi="黑体" w:eastAsia="黑体" w:cs="黑体"/>
          <w:szCs w:val="21"/>
        </w:rPr>
        <w:t>3.4乙方安装时须对各安装场地内的其他物资、设施采取妥善的保护措施。</w:t>
      </w:r>
    </w:p>
    <w:p>
      <w:pPr>
        <w:rPr>
          <w:rFonts w:hint="eastAsia" w:ascii="黑体" w:hAnsi="黑体" w:eastAsia="黑体" w:cs="黑体"/>
          <w:szCs w:val="21"/>
        </w:rPr>
      </w:pPr>
      <w:r>
        <w:rPr>
          <w:rFonts w:hint="eastAsia" w:ascii="黑体" w:hAnsi="黑体" w:eastAsia="黑体" w:cs="黑体"/>
          <w:szCs w:val="21"/>
        </w:rPr>
        <w:t>3.5本合同所指的物资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rPr>
          <w:rFonts w:hint="eastAsia" w:ascii="黑体" w:hAnsi="黑体" w:eastAsia="黑体" w:cs="黑体"/>
          <w:szCs w:val="21"/>
        </w:rPr>
      </w:pPr>
      <w:r>
        <w:rPr>
          <w:rFonts w:hint="eastAsia" w:ascii="黑体" w:hAnsi="黑体" w:eastAsia="黑体" w:cs="黑体"/>
          <w:szCs w:val="21"/>
        </w:rPr>
        <w:t>3.6合同物资安装调试完成后</w:t>
      </w:r>
      <w:permStart w:id="15" w:edGrp="everyone"/>
      <w:r>
        <w:rPr>
          <w:rFonts w:hint="eastAsia" w:ascii="黑体" w:hAnsi="黑体" w:eastAsia="黑体" w:cs="黑体"/>
          <w:szCs w:val="21"/>
          <w:u w:val="single"/>
        </w:rPr>
        <w:t xml:space="preserve">     </w:t>
      </w:r>
      <w:permEnd w:id="15"/>
      <w:r>
        <w:rPr>
          <w:rFonts w:hint="eastAsia" w:ascii="黑体" w:hAnsi="黑体" w:eastAsia="黑体" w:cs="黑体"/>
          <w:szCs w:val="21"/>
        </w:rPr>
        <w:t>个工作日内，甲乙双方在符合中华人民共和国相关技术标准的基础上，根据</w:t>
      </w:r>
      <w:r>
        <w:rPr>
          <w:rFonts w:hint="eastAsia" w:ascii="黑体" w:hAnsi="黑体" w:eastAsia="黑体" w:cs="黑体"/>
          <w:color w:val="000000"/>
          <w:szCs w:val="21"/>
        </w:rPr>
        <w:t>合同的技术标准(见附件)</w:t>
      </w:r>
      <w:r>
        <w:rPr>
          <w:rFonts w:hint="eastAsia" w:ascii="黑体" w:hAnsi="黑体" w:eastAsia="黑体" w:cs="黑体"/>
          <w:szCs w:val="21"/>
        </w:rPr>
        <w:t>进行技术验收，验收合格后，双方在甲方《验收合格单》上签字确认。</w:t>
      </w:r>
    </w:p>
    <w:p>
      <w:pPr>
        <w:rPr>
          <w:rFonts w:hint="eastAsia" w:ascii="黑体" w:hAnsi="黑体" w:eastAsia="黑体" w:cs="黑体"/>
          <w:szCs w:val="21"/>
        </w:rPr>
      </w:pPr>
      <w:r>
        <w:rPr>
          <w:rFonts w:hint="eastAsia" w:ascii="黑体" w:hAnsi="黑体" w:eastAsia="黑体" w:cs="黑体"/>
          <w:szCs w:val="21"/>
        </w:rPr>
        <w:t>3.7  验收按国家有关的规定、规范进行。验收时如发现所交付的物资有短装、次品、损坏或其它不符合本合同规定之情形者，应在《验收合格单》作出详尽的现场记录，并由双方签字确认，作为补充、缺失和更换损坏部件的有效证据。由此产生的有关费用由乙方承担。</w:t>
      </w:r>
    </w:p>
    <w:p>
      <w:pPr>
        <w:rPr>
          <w:rFonts w:hint="eastAsia" w:ascii="黑体" w:hAnsi="黑体" w:eastAsia="黑体" w:cs="黑体"/>
          <w:szCs w:val="21"/>
        </w:rPr>
      </w:pPr>
      <w:r>
        <w:rPr>
          <w:rFonts w:hint="eastAsia" w:ascii="黑体" w:hAnsi="黑体" w:eastAsia="黑体" w:cs="黑体"/>
          <w:szCs w:val="21"/>
        </w:rPr>
        <w:t>3．8乙方保证合同项下提供的物资不侵犯任何第三方的专利、商标或版权等知识产权。若因第三方主张知识产权侵权赔偿，引致甲方无法使用合同物资或造成甲方损失的，乙方赔偿范围包括但不限于：第三方主张的全部侵权赔偿、甲方因不能使用合同物资造成的损失，包括甲方如约使用合同物资后可以获得的利益、甲方因此所产生的诉讼费、律师费等所有支出。否则，乙方须承担对第三方的专利或版权等知识产权的侵权责任及因此而发生的所有费用。</w:t>
      </w:r>
    </w:p>
    <w:p>
      <w:pPr>
        <w:rPr>
          <w:rFonts w:hint="eastAsia" w:ascii="黑体" w:hAnsi="黑体" w:eastAsia="黑体" w:cs="黑体"/>
          <w:b/>
          <w:szCs w:val="21"/>
        </w:rPr>
      </w:pPr>
    </w:p>
    <w:p>
      <w:pPr>
        <w:rPr>
          <w:rFonts w:hint="eastAsia" w:ascii="黑体" w:hAnsi="黑体" w:eastAsia="黑体" w:cs="黑体"/>
          <w:b/>
          <w:color w:val="FF0000"/>
          <w:szCs w:val="21"/>
        </w:rPr>
      </w:pPr>
      <w:r>
        <w:rPr>
          <w:rFonts w:hint="eastAsia" w:ascii="黑体" w:hAnsi="黑体" w:eastAsia="黑体" w:cs="黑体"/>
          <w:b/>
          <w:szCs w:val="21"/>
        </w:rPr>
        <w:t>4.付款方式</w:t>
      </w:r>
      <w:permStart w:id="16" w:edGrp="everyone"/>
      <w:r>
        <w:rPr>
          <w:rFonts w:hint="eastAsia" w:ascii="黑体" w:hAnsi="黑体" w:eastAsia="黑体" w:cs="黑体"/>
          <w:b/>
          <w:color w:val="FF0000"/>
          <w:szCs w:val="21"/>
        </w:rPr>
        <w:t>（说明：根据成交总金额选择付款方式，同时删除其余付款方式及全部红色字体说明）</w:t>
      </w:r>
    </w:p>
    <w:p>
      <w:pPr>
        <w:rPr>
          <w:rFonts w:hint="eastAsia" w:ascii="黑体" w:hAnsi="黑体" w:eastAsia="黑体" w:cs="黑体"/>
          <w:b/>
          <w:szCs w:val="21"/>
        </w:rPr>
      </w:pPr>
      <w:r>
        <w:rPr>
          <w:rFonts w:hint="eastAsia" w:ascii="黑体" w:hAnsi="黑体" w:eastAsia="黑体" w:cs="黑体"/>
          <w:b/>
          <w:color w:val="FF0000"/>
          <w:szCs w:val="21"/>
        </w:rPr>
        <w:t>说明：以下为单次销售合同付款方式</w:t>
      </w:r>
      <w:r>
        <w:rPr>
          <w:rFonts w:hint="eastAsia" w:ascii="黑体" w:hAnsi="黑体" w:eastAsia="黑体" w:cs="黑体"/>
          <w:color w:val="FF0000"/>
          <w:szCs w:val="21"/>
        </w:rPr>
        <w:t>。</w:t>
      </w:r>
    </w:p>
    <w:p>
      <w:pPr>
        <w:rPr>
          <w:rFonts w:hint="eastAsia" w:ascii="黑体" w:hAnsi="黑体" w:eastAsia="黑体" w:cs="黑体"/>
          <w:b/>
          <w:szCs w:val="21"/>
        </w:rPr>
      </w:pPr>
      <w:r>
        <w:rPr>
          <w:rFonts w:hint="eastAsia" w:ascii="黑体" w:hAnsi="黑体" w:eastAsia="黑体" w:cs="黑体"/>
          <w:szCs w:val="21"/>
        </w:rPr>
        <w:t>4.1本合同的每笔款项以电汇或支票方式支付，支付的日期和金额如下：</w:t>
      </w:r>
    </w:p>
    <w:p>
      <w:pPr>
        <w:ind w:left="-237" w:leftChars="-113" w:firstLine="226" w:firstLineChars="108"/>
        <w:rPr>
          <w:rFonts w:hint="eastAsia" w:ascii="黑体" w:hAnsi="黑体" w:eastAsia="黑体" w:cs="黑体"/>
          <w:szCs w:val="21"/>
        </w:rPr>
      </w:pPr>
      <w:r>
        <w:rPr>
          <w:rFonts w:hint="eastAsia" w:ascii="黑体" w:hAnsi="黑体" w:eastAsia="黑体" w:cs="黑体"/>
          <w:szCs w:val="21"/>
        </w:rPr>
        <w:t>4.2安装调试完毕并验收合格后，收到乙方请款函及全额正式发票后，二十个工作日内一次性支付全部款项。</w:t>
      </w:r>
    </w:p>
    <w:p>
      <w:pPr>
        <w:rPr>
          <w:rFonts w:hint="eastAsia" w:ascii="黑体" w:hAnsi="黑体" w:eastAsia="黑体" w:cs="黑体"/>
          <w:szCs w:val="21"/>
        </w:rPr>
      </w:pPr>
      <w:r>
        <w:rPr>
          <w:rFonts w:hint="eastAsia" w:ascii="黑体" w:hAnsi="黑体" w:eastAsia="黑体" w:cs="黑体"/>
          <w:szCs w:val="21"/>
          <w:u w:val="single"/>
        </w:rPr>
        <w:t>4.3乙方逾期提供相应的收据、发票等付款凭证的，甲方有</w:t>
      </w:r>
      <w:r>
        <w:rPr>
          <w:rFonts w:hint="eastAsia" w:ascii="黑体" w:hAnsi="黑体" w:eastAsia="黑体" w:cs="黑体"/>
          <w:szCs w:val="21"/>
        </w:rPr>
        <w:t>权延期付款而无需承担违约责任。</w:t>
      </w:r>
    </w:p>
    <w:p>
      <w:pPr>
        <w:ind w:left="-237" w:leftChars="-113" w:firstLine="226" w:firstLineChars="108"/>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color w:val="FF0000"/>
          <w:szCs w:val="21"/>
        </w:rPr>
        <w:t>说明：以下为年度协议供货销售合同付款方式</w:t>
      </w:r>
      <w:r>
        <w:rPr>
          <w:rFonts w:hint="eastAsia" w:ascii="黑体" w:hAnsi="黑体" w:eastAsia="黑体" w:cs="黑体"/>
          <w:color w:val="FF0000"/>
          <w:szCs w:val="21"/>
        </w:rPr>
        <w:t>。</w:t>
      </w:r>
    </w:p>
    <w:p>
      <w:pPr>
        <w:rPr>
          <w:rFonts w:hint="eastAsia" w:ascii="黑体" w:hAnsi="黑体" w:eastAsia="黑体" w:cs="黑体"/>
          <w:szCs w:val="21"/>
        </w:rPr>
      </w:pPr>
      <w:r>
        <w:rPr>
          <w:rFonts w:hint="eastAsia" w:ascii="黑体" w:hAnsi="黑体" w:eastAsia="黑体" w:cs="黑体"/>
          <w:szCs w:val="21"/>
        </w:rPr>
        <w:t>4.1</w:t>
      </w:r>
      <w:r>
        <w:rPr>
          <w:rFonts w:hint="eastAsia" w:ascii="黑体" w:hAnsi="黑体" w:eastAsia="黑体" w:cs="黑体"/>
          <w:b/>
          <w:szCs w:val="21"/>
        </w:rPr>
        <w:t>付款方式</w:t>
      </w:r>
      <w:r>
        <w:rPr>
          <w:rFonts w:hint="eastAsia" w:ascii="黑体" w:hAnsi="黑体" w:eastAsia="黑体" w:cs="黑体"/>
          <w:szCs w:val="21"/>
        </w:rPr>
        <w:br w:type="textWrapping"/>
      </w:r>
      <w:r>
        <w:rPr>
          <w:rFonts w:hint="eastAsia" w:ascii="黑体" w:hAnsi="黑体" w:eastAsia="黑体" w:cs="黑体"/>
          <w:szCs w:val="21"/>
        </w:rPr>
        <w:t> 4.1.1本合同的每笔款项以电汇或支票方式支付</w:t>
      </w:r>
      <w:r>
        <w:rPr>
          <w:rFonts w:hint="eastAsia" w:ascii="黑体" w:hAnsi="黑体" w:eastAsia="黑体" w:cs="黑体"/>
          <w:szCs w:val="21"/>
        </w:rPr>
        <w:br w:type="textWrapping"/>
      </w:r>
      <w:r>
        <w:rPr>
          <w:rFonts w:hint="eastAsia" w:ascii="黑体" w:hAnsi="黑体" w:eastAsia="黑体" w:cs="黑体"/>
          <w:szCs w:val="21"/>
        </w:rPr>
        <w:t>4.1.2付款依据：采购合同、乙方销售发票、甲方出具的验收入库单等。</w:t>
      </w:r>
    </w:p>
    <w:p>
      <w:pPr>
        <w:rPr>
          <w:rFonts w:hint="eastAsia" w:ascii="黑体" w:hAnsi="黑体" w:eastAsia="黑体" w:cs="黑体"/>
          <w:szCs w:val="21"/>
        </w:rPr>
      </w:pPr>
      <w:r>
        <w:rPr>
          <w:rFonts w:hint="eastAsia" w:ascii="黑体" w:hAnsi="黑体" w:eastAsia="黑体" w:cs="黑体"/>
          <w:szCs w:val="21"/>
        </w:rPr>
        <w:t>4.1.3乙方完成当月供货订单并验收合格后，于次月5日前与甲方对帐确认，凭国家正式发票及经甲方确认的验收入库单,向甲方申请付款，甲方收到申请核对无误后在60个工作日内结清上月所有货款。</w:t>
      </w:r>
      <w:r>
        <w:rPr>
          <w:rFonts w:hint="eastAsia" w:ascii="黑体" w:hAnsi="黑体" w:eastAsia="黑体" w:cs="黑体"/>
          <w:szCs w:val="21"/>
        </w:rPr>
        <w:br w:type="textWrapping"/>
      </w:r>
      <w:r>
        <w:rPr>
          <w:rFonts w:hint="eastAsia" w:ascii="黑体" w:hAnsi="黑体" w:eastAsia="黑体" w:cs="黑体"/>
          <w:szCs w:val="21"/>
        </w:rPr>
        <w:t>4.2履约保证金：</w:t>
      </w:r>
      <w:r>
        <w:rPr>
          <w:rFonts w:hint="eastAsia" w:ascii="黑体" w:hAnsi="黑体" w:eastAsia="黑体" w:cs="黑体"/>
          <w:szCs w:val="21"/>
        </w:rPr>
        <w:br w:type="textWrapping"/>
      </w:r>
      <w:r>
        <w:rPr>
          <w:rFonts w:hint="eastAsia" w:ascii="黑体" w:hAnsi="黑体" w:eastAsia="黑体" w:cs="黑体"/>
          <w:szCs w:val="21"/>
        </w:rPr>
        <w:t>4.2.1提交时间：签订合同后五个工作日内，</w:t>
      </w:r>
      <w:r>
        <w:rPr>
          <w:rFonts w:hint="eastAsia" w:ascii="黑体" w:hAnsi="黑体" w:eastAsia="黑体" w:cs="黑体"/>
          <w:szCs w:val="21"/>
        </w:rPr>
        <w:br w:type="textWrapping"/>
      </w:r>
      <w:r>
        <w:rPr>
          <w:rFonts w:hint="eastAsia" w:ascii="黑体" w:hAnsi="黑体" w:eastAsia="黑体" w:cs="黑体"/>
          <w:szCs w:val="21"/>
        </w:rPr>
        <w:t>4.2.2金额：人民币？万元整（小写：￥？0.00元）。</w:t>
      </w:r>
      <w:r>
        <w:rPr>
          <w:rFonts w:hint="eastAsia" w:ascii="黑体" w:hAnsi="黑体" w:eastAsia="黑体" w:cs="黑体"/>
          <w:szCs w:val="21"/>
        </w:rPr>
        <w:br w:type="textWrapping"/>
      </w:r>
      <w:r>
        <w:rPr>
          <w:rFonts w:hint="eastAsia" w:ascii="黑体" w:hAnsi="黑体" w:eastAsia="黑体" w:cs="黑体"/>
          <w:szCs w:val="21"/>
        </w:rPr>
        <w:t>4.2.3方式：转账；</w:t>
      </w:r>
      <w:r>
        <w:rPr>
          <w:rFonts w:hint="eastAsia" w:ascii="黑体" w:hAnsi="黑体" w:eastAsia="黑体" w:cs="黑体"/>
          <w:szCs w:val="21"/>
        </w:rPr>
        <w:br w:type="textWrapping"/>
      </w:r>
      <w:r>
        <w:rPr>
          <w:rFonts w:hint="eastAsia" w:ascii="黑体" w:hAnsi="黑体" w:eastAsia="黑体" w:cs="黑体"/>
          <w:szCs w:val="21"/>
        </w:rPr>
        <w:t>4.2.4退还说明：在合同期满之日起30天内经甲方确认无其他扣款后全额无息退还</w:t>
      </w:r>
    </w:p>
    <w:permEnd w:id="16"/>
    <w:p>
      <w:pPr>
        <w:rPr>
          <w:rFonts w:hint="eastAsia" w:ascii="黑体" w:hAnsi="黑体" w:eastAsia="黑体" w:cs="黑体"/>
          <w:b/>
          <w:szCs w:val="21"/>
        </w:rPr>
      </w:pPr>
    </w:p>
    <w:p>
      <w:pPr>
        <w:rPr>
          <w:rFonts w:hint="eastAsia" w:ascii="黑体" w:hAnsi="黑体" w:eastAsia="黑体" w:cs="黑体"/>
          <w:szCs w:val="21"/>
        </w:rPr>
      </w:pPr>
      <w:r>
        <w:rPr>
          <w:rFonts w:hint="eastAsia" w:ascii="黑体" w:hAnsi="黑体" w:eastAsia="黑体" w:cs="黑体"/>
          <w:b/>
          <w:szCs w:val="21"/>
        </w:rPr>
        <w:t>5. 技术文件</w:t>
      </w:r>
    </w:p>
    <w:p>
      <w:pPr>
        <w:rPr>
          <w:rFonts w:hint="eastAsia" w:ascii="黑体" w:hAnsi="黑体" w:eastAsia="黑体" w:cs="黑体"/>
          <w:b/>
          <w:szCs w:val="21"/>
        </w:rPr>
      </w:pPr>
      <w:r>
        <w:rPr>
          <w:rFonts w:hint="eastAsia" w:ascii="黑体" w:hAnsi="黑体" w:eastAsia="黑体" w:cs="黑体"/>
          <w:szCs w:val="21"/>
        </w:rPr>
        <w:t>5.1乙方按甲方提供的合同执行进度计划，再配合甲方及有关单位，以此做好合同执行进度上的配合工作。</w:t>
      </w:r>
    </w:p>
    <w:p>
      <w:pPr>
        <w:rPr>
          <w:rFonts w:hint="eastAsia" w:ascii="黑体" w:hAnsi="黑体" w:eastAsia="黑体" w:cs="黑体"/>
          <w:szCs w:val="21"/>
        </w:rPr>
      </w:pPr>
      <w:r>
        <w:rPr>
          <w:rFonts w:hint="eastAsia" w:ascii="黑体" w:hAnsi="黑体" w:eastAsia="黑体" w:cs="黑体"/>
          <w:szCs w:val="21"/>
        </w:rPr>
        <w:t>5.2乙方应在供货同时向甲方提供所有有关本合同执行的技术文件。如果项目必需但合同又未作规定的要乙方才能提供的技术文件，乙方也应及时向甲方提供。技术文件可以是手册、图纸或其他形式的文件资料。</w:t>
      </w:r>
    </w:p>
    <w:p>
      <w:pPr>
        <w:rPr>
          <w:rFonts w:hint="eastAsia" w:ascii="黑体" w:hAnsi="黑体" w:eastAsia="黑体" w:cs="黑体"/>
          <w:szCs w:val="21"/>
        </w:rPr>
      </w:pPr>
      <w:r>
        <w:rPr>
          <w:rFonts w:hint="eastAsia" w:ascii="黑体" w:hAnsi="黑体" w:eastAsia="黑体" w:cs="黑体"/>
          <w:szCs w:val="21"/>
        </w:rPr>
        <w:t>5.3上述技术文件应包含保证甲方能够正确进行安装、操作、检查、维修、维护、测试、调试、验收和运作的需要的所有内容。</w:t>
      </w:r>
    </w:p>
    <w:p>
      <w:pPr>
        <w:rPr>
          <w:rFonts w:hint="eastAsia" w:ascii="黑体" w:hAnsi="黑体" w:eastAsia="黑体" w:cs="黑体"/>
          <w:szCs w:val="21"/>
        </w:rPr>
      </w:pPr>
      <w:r>
        <w:rPr>
          <w:rFonts w:hint="eastAsia" w:ascii="黑体" w:hAnsi="黑体" w:eastAsia="黑体" w:cs="黑体"/>
          <w:szCs w:val="21"/>
        </w:rPr>
        <w:t>5.4甲方完全按照技术文件的指导进行的任何安装、操作、检查维修、维护、测试、调试、验收所引起的系统和/或货物或其部件的损坏由乙方承担责任。</w:t>
      </w:r>
    </w:p>
    <w:p>
      <w:pPr>
        <w:rPr>
          <w:rFonts w:hint="eastAsia" w:ascii="黑体" w:hAnsi="黑体" w:eastAsia="黑体" w:cs="黑体"/>
          <w:szCs w:val="21"/>
        </w:rPr>
      </w:pPr>
      <w:r>
        <w:rPr>
          <w:rFonts w:hint="eastAsia" w:ascii="黑体" w:hAnsi="黑体" w:eastAsia="黑体" w:cs="黑体"/>
          <w:szCs w:val="21"/>
        </w:rPr>
        <w:t>5.5乙方应按照甲方的要求提供上述技术文件一式两套给甲方。</w:t>
      </w:r>
    </w:p>
    <w:p>
      <w:pPr>
        <w:rPr>
          <w:rFonts w:hint="eastAsia" w:ascii="黑体" w:hAnsi="黑体" w:eastAsia="黑体" w:cs="黑体"/>
          <w:szCs w:val="21"/>
        </w:rPr>
      </w:pPr>
      <w:r>
        <w:rPr>
          <w:rFonts w:hint="eastAsia" w:ascii="黑体" w:hAnsi="黑体" w:eastAsia="黑体" w:cs="黑体"/>
          <w:szCs w:val="21"/>
        </w:rPr>
        <w:t>5.6所有乙方提供的技术文件的全部费用已包含在合同货物价格中。</w:t>
      </w:r>
    </w:p>
    <w:p>
      <w:pPr>
        <w:rPr>
          <w:rFonts w:hint="eastAsia" w:ascii="黑体" w:hAnsi="黑体" w:eastAsia="黑体" w:cs="黑体"/>
          <w:szCs w:val="21"/>
        </w:rPr>
      </w:pPr>
      <w:r>
        <w:rPr>
          <w:rFonts w:hint="eastAsia" w:ascii="黑体" w:hAnsi="黑体" w:eastAsia="黑体" w:cs="黑体"/>
          <w:szCs w:val="21"/>
        </w:rPr>
        <w:t>5.7所有未列明交付时间的乙方应提供的技术文件，必须单独包装伴随货物按货物交付时间交付给甲方。</w:t>
      </w:r>
    </w:p>
    <w:p>
      <w:pPr>
        <w:rPr>
          <w:rFonts w:hint="eastAsia" w:ascii="黑体" w:hAnsi="黑体" w:eastAsia="黑体" w:cs="黑体"/>
          <w:szCs w:val="21"/>
        </w:rPr>
      </w:pPr>
      <w:r>
        <w:rPr>
          <w:rFonts w:hint="eastAsia" w:ascii="黑体" w:hAnsi="黑体" w:eastAsia="黑体" w:cs="黑体"/>
          <w:szCs w:val="21"/>
        </w:rPr>
        <w:t>5.8到货后甲方如发现乙方未提供有关文件，可以推迟付款，直至乙方补齐有关文件。</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 xml:space="preserve">6.伴随服务 </w:t>
      </w:r>
    </w:p>
    <w:p>
      <w:pPr>
        <w:rPr>
          <w:rFonts w:hint="eastAsia" w:ascii="黑体" w:hAnsi="黑体" w:eastAsia="黑体" w:cs="黑体"/>
          <w:szCs w:val="21"/>
        </w:rPr>
      </w:pPr>
      <w:r>
        <w:rPr>
          <w:rFonts w:hint="eastAsia" w:ascii="黑体" w:hAnsi="黑体" w:eastAsia="黑体" w:cs="黑体"/>
          <w:szCs w:val="21"/>
        </w:rPr>
        <w:t>6.1乙方应提供物资的技术文件，包括相应的图纸、操作手册、维修手册（以上手册纸质和电子版各一套）、维修软件及相关维修密码、质量保证文件、服务指南等，这些文件应随同物资一起发运至甲方。</w:t>
      </w:r>
    </w:p>
    <w:p>
      <w:pPr>
        <w:rPr>
          <w:rFonts w:hint="eastAsia" w:ascii="黑体" w:hAnsi="黑体" w:eastAsia="黑体" w:cs="黑体"/>
          <w:szCs w:val="21"/>
        </w:rPr>
      </w:pPr>
      <w:r>
        <w:rPr>
          <w:rFonts w:hint="eastAsia" w:ascii="黑体" w:hAnsi="黑体" w:eastAsia="黑体" w:cs="黑体"/>
          <w:szCs w:val="21"/>
        </w:rPr>
        <w:t>6.2乙方还应免费提供下列服务：</w:t>
      </w:r>
    </w:p>
    <w:p>
      <w:pPr>
        <w:rPr>
          <w:rFonts w:hint="eastAsia" w:ascii="黑体" w:hAnsi="黑体" w:eastAsia="黑体" w:cs="黑体"/>
          <w:szCs w:val="21"/>
        </w:rPr>
      </w:pPr>
      <w:r>
        <w:rPr>
          <w:rFonts w:hint="eastAsia" w:ascii="黑体" w:hAnsi="黑体" w:eastAsia="黑体" w:cs="黑体"/>
          <w:szCs w:val="21"/>
        </w:rPr>
        <w:t>6.2.1物资的现场安装和调试 。</w:t>
      </w:r>
    </w:p>
    <w:p>
      <w:pPr>
        <w:rPr>
          <w:rFonts w:hint="eastAsia" w:ascii="黑体" w:hAnsi="黑体" w:eastAsia="黑体" w:cs="黑体"/>
          <w:szCs w:val="21"/>
        </w:rPr>
      </w:pPr>
      <w:r>
        <w:rPr>
          <w:rFonts w:hint="eastAsia" w:ascii="黑体" w:hAnsi="黑体" w:eastAsia="黑体" w:cs="黑体"/>
          <w:szCs w:val="21"/>
        </w:rPr>
        <w:t>6.2.2提供物资安装和维修所需的专用工具和辅助材料。</w:t>
      </w:r>
    </w:p>
    <w:p>
      <w:pPr>
        <w:rPr>
          <w:rFonts w:hint="eastAsia" w:ascii="黑体" w:hAnsi="黑体" w:eastAsia="黑体" w:cs="黑体"/>
          <w:szCs w:val="21"/>
        </w:rPr>
      </w:pPr>
      <w:r>
        <w:rPr>
          <w:rFonts w:hint="eastAsia" w:ascii="黑体" w:hAnsi="黑体" w:eastAsia="黑体" w:cs="黑体"/>
          <w:szCs w:val="21"/>
        </w:rPr>
        <w:t>6.2.3乙方应提供详细的培训计划对甲方使用人员进行培训和指导，直至完全掌握物资操作使用并能独立工作。</w:t>
      </w:r>
    </w:p>
    <w:p>
      <w:pPr>
        <w:rPr>
          <w:rFonts w:hint="eastAsia" w:ascii="黑体" w:hAnsi="黑体" w:eastAsia="黑体" w:cs="黑体"/>
          <w:szCs w:val="21"/>
        </w:rPr>
      </w:pPr>
      <w:r>
        <w:rPr>
          <w:rFonts w:hint="eastAsia" w:ascii="黑体" w:hAnsi="黑体" w:eastAsia="黑体" w:cs="黑体"/>
          <w:szCs w:val="21"/>
        </w:rPr>
        <w:t>6.2.4在物资调试运行后，乙方应向甲方提供包括物资的原理、物资的结构和框图、物资的调试、物资故障的判断及维修方法、物资的日常保养、维修软件的使用等内容的培训。培训地点可在物资安装现场或由甲方安排，必要时可到厂家培训，培训费用由乙方支付。</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7.质量保证及售后服务</w:t>
      </w:r>
    </w:p>
    <w:p>
      <w:pPr>
        <w:rPr>
          <w:rFonts w:hint="eastAsia" w:ascii="黑体" w:hAnsi="黑体" w:eastAsia="黑体" w:cs="黑体"/>
          <w:szCs w:val="21"/>
        </w:rPr>
      </w:pPr>
      <w:r>
        <w:rPr>
          <w:rFonts w:hint="eastAsia" w:ascii="黑体" w:hAnsi="黑体" w:eastAsia="黑体" w:cs="黑体"/>
          <w:szCs w:val="21"/>
        </w:rPr>
        <w:t>7.1乙方应保证所供物资是在</w:t>
      </w:r>
      <w:permStart w:id="17" w:edGrp="everyone"/>
      <w:r>
        <w:rPr>
          <w:rFonts w:hint="eastAsia" w:ascii="黑体" w:hAnsi="黑体" w:eastAsia="黑体" w:cs="黑体"/>
          <w:szCs w:val="21"/>
        </w:rPr>
        <w:t>______年____月</w:t>
      </w:r>
      <w:permEnd w:id="17"/>
      <w:r>
        <w:rPr>
          <w:rFonts w:hint="eastAsia" w:ascii="黑体" w:hAnsi="黑体" w:eastAsia="黑体" w:cs="黑体"/>
          <w:szCs w:val="21"/>
        </w:rPr>
        <w:t>后生产的全新的、未使用过的物资，并符合国家有关标准、制造厂标准及合同技术标准要求。如果物资的质量或规格与合同不符，或证实物资是有缺陷的，包括潜在的缺陷或使用不符合要求的材料等，乙方应在接到甲方通知后</w:t>
      </w:r>
      <w:permStart w:id="18" w:edGrp="everyone"/>
      <w:r>
        <w:rPr>
          <w:rFonts w:hint="eastAsia" w:ascii="黑体" w:hAnsi="黑体" w:eastAsia="黑体" w:cs="黑体"/>
          <w:szCs w:val="21"/>
          <w:u w:val="single"/>
        </w:rPr>
        <w:t xml:space="preserve">      </w:t>
      </w:r>
      <w:permEnd w:id="18"/>
      <w:r>
        <w:rPr>
          <w:rFonts w:hint="eastAsia" w:ascii="黑体" w:hAnsi="黑体" w:eastAsia="黑体" w:cs="黑体"/>
          <w:szCs w:val="21"/>
        </w:rPr>
        <w:t>天内负责更换符合标准的同型号物资，其费用由乙方负担。同时，乙方应按本合同规定，相应延长物资保修期。</w:t>
      </w:r>
    </w:p>
    <w:p>
      <w:pPr>
        <w:rPr>
          <w:rFonts w:hint="eastAsia" w:ascii="黑体" w:hAnsi="黑体" w:eastAsia="黑体" w:cs="黑体"/>
          <w:szCs w:val="21"/>
        </w:rPr>
      </w:pPr>
      <w:r>
        <w:rPr>
          <w:rFonts w:hint="eastAsia" w:ascii="黑体" w:hAnsi="黑体" w:eastAsia="黑体" w:cs="黑体"/>
          <w:szCs w:val="21"/>
        </w:rPr>
        <w:t>7.2本合同的售后服务由乙方负责履行。如果乙方委托其他公司履行售后服务，乙方应提前告知甲方，并取得甲方书面同意，三方另行签订售后服务协议。</w:t>
      </w:r>
    </w:p>
    <w:p>
      <w:pPr>
        <w:rPr>
          <w:rFonts w:hint="eastAsia" w:ascii="黑体" w:hAnsi="黑体" w:eastAsia="黑体" w:cs="黑体"/>
          <w:szCs w:val="21"/>
        </w:rPr>
      </w:pPr>
      <w:r>
        <w:rPr>
          <w:rFonts w:hint="eastAsia" w:ascii="黑体" w:hAnsi="黑体" w:eastAsia="黑体" w:cs="黑体"/>
          <w:szCs w:val="21"/>
        </w:rPr>
        <w:t>7.3乙方应提供保修期</w:t>
      </w:r>
      <w:permStart w:id="19" w:edGrp="everyone"/>
      <w:r>
        <w:rPr>
          <w:rFonts w:hint="eastAsia" w:ascii="黑体" w:hAnsi="黑体" w:eastAsia="黑体" w:cs="黑体"/>
          <w:szCs w:val="21"/>
          <w:u w:val="single"/>
        </w:rPr>
        <w:t xml:space="preserve">     </w:t>
      </w:r>
      <w:permEnd w:id="19"/>
      <w:r>
        <w:rPr>
          <w:rFonts w:hint="eastAsia" w:ascii="黑体" w:hAnsi="黑体" w:eastAsia="黑体" w:cs="黑体"/>
          <w:szCs w:val="21"/>
        </w:rPr>
        <w:t>个月，保修期的期限应以甲乙双方的验收合格之日起计算，保修期内免收零配件及其他任何费用。保修期内非因甲方的人为原因而出现产品质量及安装问题，由乙方负责包修、包换或包退，并承担因此而产生的一切费用。乙方在保修期内应确保正常使用率为95%以上，如达不到此要求，即按故障时间（以报修时间起算）的3倍延长保修期。</w:t>
      </w:r>
    </w:p>
    <w:p>
      <w:pPr>
        <w:rPr>
          <w:rFonts w:hint="eastAsia" w:ascii="黑体" w:hAnsi="黑体" w:eastAsia="黑体" w:cs="黑体"/>
          <w:szCs w:val="21"/>
        </w:rPr>
      </w:pPr>
      <w:r>
        <w:rPr>
          <w:rFonts w:hint="eastAsia" w:ascii="黑体" w:hAnsi="黑体" w:eastAsia="黑体" w:cs="黑体"/>
          <w:szCs w:val="21"/>
        </w:rPr>
        <w:t>7.4报修响应时间</w:t>
      </w:r>
      <w:permStart w:id="20" w:edGrp="everyone"/>
      <w:r>
        <w:rPr>
          <w:rFonts w:hint="eastAsia" w:ascii="黑体" w:hAnsi="黑体" w:eastAsia="黑体" w:cs="黑体"/>
          <w:szCs w:val="21"/>
        </w:rPr>
        <w:t>_____</w:t>
      </w:r>
      <w:permEnd w:id="20"/>
      <w:r>
        <w:rPr>
          <w:rFonts w:hint="eastAsia" w:ascii="黑体" w:hAnsi="黑体" w:eastAsia="黑体" w:cs="黑体"/>
          <w:szCs w:val="21"/>
        </w:rPr>
        <w:t>小时（保修单位：</w:t>
      </w:r>
      <w:permStart w:id="21" w:edGrp="everyone"/>
      <w:r>
        <w:rPr>
          <w:rFonts w:hint="eastAsia" w:ascii="黑体" w:hAnsi="黑体" w:eastAsia="黑体" w:cs="黑体"/>
          <w:szCs w:val="21"/>
        </w:rPr>
        <w:t xml:space="preserve">                         </w:t>
      </w:r>
      <w:permEnd w:id="21"/>
      <w:r>
        <w:rPr>
          <w:rFonts w:hint="eastAsia" w:ascii="黑体" w:hAnsi="黑体" w:eastAsia="黑体" w:cs="黑体"/>
          <w:szCs w:val="21"/>
        </w:rPr>
        <w:t xml:space="preserve"> 报障电话：</w:t>
      </w:r>
      <w:permStart w:id="22" w:edGrp="everyone"/>
      <w:r>
        <w:rPr>
          <w:rFonts w:hint="eastAsia" w:ascii="黑体" w:hAnsi="黑体" w:eastAsia="黑体" w:cs="黑体"/>
          <w:szCs w:val="21"/>
        </w:rPr>
        <w:t xml:space="preserve">            </w:t>
      </w:r>
      <w:permEnd w:id="22"/>
      <w:r>
        <w:rPr>
          <w:rFonts w:hint="eastAsia" w:ascii="黑体" w:hAnsi="黑体" w:eastAsia="黑体" w:cs="黑体"/>
          <w:szCs w:val="21"/>
        </w:rPr>
        <w:t>），</w:t>
      </w:r>
      <w:permStart w:id="23" w:edGrp="everyone"/>
      <w:r>
        <w:rPr>
          <w:rFonts w:hint="eastAsia" w:ascii="黑体" w:hAnsi="黑体" w:eastAsia="黑体" w:cs="黑体"/>
          <w:szCs w:val="21"/>
        </w:rPr>
        <w:t>_____</w:t>
      </w:r>
      <w:permEnd w:id="23"/>
      <w:r>
        <w:rPr>
          <w:rFonts w:hint="eastAsia" w:ascii="黑体" w:hAnsi="黑体" w:eastAsia="黑体" w:cs="黑体"/>
          <w:szCs w:val="21"/>
        </w:rPr>
        <w:t>小时内维修人员到场（不可抗力除外），若在</w:t>
      </w:r>
      <w:permStart w:id="24" w:edGrp="everyone"/>
      <w:r>
        <w:rPr>
          <w:rFonts w:hint="eastAsia" w:ascii="黑体" w:hAnsi="黑体" w:eastAsia="黑体" w:cs="黑体"/>
          <w:szCs w:val="21"/>
          <w:u w:val="single"/>
        </w:rPr>
        <w:t xml:space="preserve">    </w:t>
      </w:r>
      <w:permEnd w:id="24"/>
      <w:r>
        <w:rPr>
          <w:rFonts w:hint="eastAsia" w:ascii="黑体" w:hAnsi="黑体" w:eastAsia="黑体" w:cs="黑体"/>
          <w:szCs w:val="21"/>
          <w:u w:val="single"/>
        </w:rPr>
        <w:t xml:space="preserve"> </w:t>
      </w:r>
      <w:r>
        <w:rPr>
          <w:rFonts w:hint="eastAsia" w:ascii="黑体" w:hAnsi="黑体" w:eastAsia="黑体" w:cs="黑体"/>
          <w:szCs w:val="21"/>
        </w:rPr>
        <w:t>小时内仍未能恢复正常使用，乙方应该在买方故障报告</w:t>
      </w:r>
      <w:r>
        <w:rPr>
          <w:rFonts w:hint="eastAsia" w:ascii="黑体" w:hAnsi="黑体" w:eastAsia="黑体" w:cs="黑体"/>
          <w:szCs w:val="21"/>
          <w:u w:val="single"/>
        </w:rPr>
        <w:t xml:space="preserve"> </w:t>
      </w:r>
      <w:permStart w:id="25" w:edGrp="everyone"/>
      <w:r>
        <w:rPr>
          <w:rFonts w:hint="eastAsia" w:ascii="黑体" w:hAnsi="黑体" w:eastAsia="黑体" w:cs="黑体"/>
          <w:szCs w:val="21"/>
          <w:u w:val="single"/>
        </w:rPr>
        <w:t xml:space="preserve">    </w:t>
      </w:r>
      <w:permEnd w:id="25"/>
      <w:r>
        <w:rPr>
          <w:rFonts w:hint="eastAsia" w:ascii="黑体" w:hAnsi="黑体" w:eastAsia="黑体" w:cs="黑体"/>
          <w:szCs w:val="21"/>
        </w:rPr>
        <w:t>小时内向甲方免费提供</w:t>
      </w:r>
      <w:r>
        <w:rPr>
          <w:rFonts w:hint="eastAsia" w:ascii="黑体" w:hAnsi="黑体" w:eastAsia="黑体" w:cs="黑体"/>
          <w:szCs w:val="21"/>
          <w:u w:val="single"/>
        </w:rPr>
        <w:t xml:space="preserve">       相同规格、标准的</w:t>
      </w:r>
      <w:r>
        <w:rPr>
          <w:rFonts w:hint="eastAsia" w:ascii="黑体" w:hAnsi="黑体" w:eastAsia="黑体" w:cs="黑体"/>
          <w:szCs w:val="21"/>
        </w:rPr>
        <w:t>备用物资作为临时使用；若有延迟，从迟延之时起至实际提供符合合同约定的备用物资（或将故障物资修复）之时止，每</w:t>
      </w:r>
      <w:r>
        <w:rPr>
          <w:rFonts w:hint="eastAsia" w:ascii="黑体" w:hAnsi="黑体" w:eastAsia="黑体" w:cs="黑体"/>
          <w:szCs w:val="21"/>
          <w:u w:val="single"/>
        </w:rPr>
        <w:t>1</w:t>
      </w:r>
      <w:r>
        <w:rPr>
          <w:rFonts w:hint="eastAsia" w:ascii="黑体" w:hAnsi="黑体" w:eastAsia="黑体" w:cs="黑体"/>
          <w:szCs w:val="21"/>
        </w:rPr>
        <w:t>小时（不足</w:t>
      </w:r>
      <w:r>
        <w:rPr>
          <w:rFonts w:hint="eastAsia" w:ascii="黑体" w:hAnsi="黑体" w:eastAsia="黑体" w:cs="黑体"/>
          <w:szCs w:val="21"/>
          <w:u w:val="single"/>
        </w:rPr>
        <w:t>1</w:t>
      </w:r>
      <w:r>
        <w:rPr>
          <w:rFonts w:hint="eastAsia" w:ascii="黑体" w:hAnsi="黑体" w:eastAsia="黑体" w:cs="黑体"/>
          <w:szCs w:val="21"/>
        </w:rPr>
        <w:t>小时部分仍按</w:t>
      </w:r>
      <w:r>
        <w:rPr>
          <w:rFonts w:hint="eastAsia" w:ascii="黑体" w:hAnsi="黑体" w:eastAsia="黑体" w:cs="黑体"/>
          <w:szCs w:val="21"/>
          <w:u w:val="single"/>
        </w:rPr>
        <w:t>1</w:t>
      </w:r>
      <w:r>
        <w:rPr>
          <w:rFonts w:hint="eastAsia" w:ascii="黑体" w:hAnsi="黑体" w:eastAsia="黑体" w:cs="黑体"/>
          <w:szCs w:val="21"/>
        </w:rPr>
        <w:t>小时部分计算），乙方按故障物资合同价值的</w:t>
      </w:r>
      <w:r>
        <w:rPr>
          <w:rFonts w:hint="eastAsia" w:ascii="黑体" w:hAnsi="黑体" w:eastAsia="黑体" w:cs="黑体"/>
          <w:szCs w:val="21"/>
          <w:u w:val="single"/>
        </w:rPr>
        <w:t>1</w:t>
      </w:r>
      <w:r>
        <w:rPr>
          <w:rFonts w:hint="eastAsia" w:ascii="黑体" w:hAnsi="黑体" w:eastAsia="黑体" w:cs="黑体"/>
          <w:szCs w:val="21"/>
        </w:rPr>
        <w:t>%向甲方支付违约金，同时保修期按延误时间的3倍顺延。若因乙方没有按时提供备用物资而造成甲方、第三人的一切损失，均由乙方承担。</w:t>
      </w:r>
    </w:p>
    <w:p>
      <w:pPr>
        <w:rPr>
          <w:rFonts w:hint="eastAsia" w:ascii="黑体" w:hAnsi="黑体" w:eastAsia="黑体" w:cs="黑体"/>
          <w:color w:val="FF0000"/>
          <w:szCs w:val="21"/>
        </w:rPr>
      </w:pPr>
      <w:r>
        <w:rPr>
          <w:rFonts w:hint="eastAsia" w:ascii="黑体" w:hAnsi="黑体" w:eastAsia="黑体" w:cs="黑体"/>
          <w:szCs w:val="21"/>
        </w:rPr>
        <w:t>7.5</w:t>
      </w:r>
      <w:r>
        <w:rPr>
          <w:rFonts w:hint="eastAsia" w:ascii="黑体" w:hAnsi="黑体" w:eastAsia="黑体" w:cs="黑体"/>
          <w:color w:val="FF0000"/>
          <w:szCs w:val="21"/>
        </w:rPr>
        <w:t>保修期满后，人工费为单次故障不高于</w:t>
      </w:r>
      <w:permStart w:id="26" w:edGrp="everyone"/>
      <w:r>
        <w:rPr>
          <w:rFonts w:hint="eastAsia" w:ascii="黑体" w:hAnsi="黑体" w:eastAsia="黑体" w:cs="黑体"/>
          <w:color w:val="FF0000"/>
          <w:szCs w:val="21"/>
        </w:rPr>
        <w:t>______</w:t>
      </w:r>
      <w:permEnd w:id="26"/>
      <w:r>
        <w:rPr>
          <w:rFonts w:hint="eastAsia" w:ascii="黑体" w:hAnsi="黑体" w:eastAsia="黑体" w:cs="黑体"/>
          <w:color w:val="FF0000"/>
          <w:szCs w:val="21"/>
        </w:rPr>
        <w:t>元；定期免费预防性维护保养次数，不少于</w:t>
      </w:r>
      <w:permStart w:id="27" w:edGrp="everyone"/>
      <w:r>
        <w:rPr>
          <w:rFonts w:hint="eastAsia" w:ascii="黑体" w:hAnsi="黑体" w:eastAsia="黑体" w:cs="黑体"/>
          <w:color w:val="FF0000"/>
          <w:szCs w:val="21"/>
        </w:rPr>
        <w:t>_______</w:t>
      </w:r>
      <w:permEnd w:id="27"/>
      <w:r>
        <w:rPr>
          <w:rFonts w:hint="eastAsia" w:ascii="黑体" w:hAnsi="黑体" w:eastAsia="黑体" w:cs="黑体"/>
          <w:color w:val="FF0000"/>
          <w:szCs w:val="21"/>
        </w:rPr>
        <w:t>次/年。</w:t>
      </w:r>
    </w:p>
    <w:p>
      <w:pPr>
        <w:rPr>
          <w:rFonts w:hint="eastAsia" w:ascii="黑体" w:hAnsi="黑体" w:eastAsia="黑体" w:cs="黑体"/>
          <w:color w:val="FF0000"/>
          <w:szCs w:val="21"/>
        </w:rPr>
      </w:pPr>
      <w:r>
        <w:rPr>
          <w:rFonts w:hint="eastAsia" w:ascii="黑体" w:hAnsi="黑体" w:eastAsia="黑体" w:cs="黑体"/>
          <w:szCs w:val="21"/>
        </w:rPr>
        <w:t>7.6乙</w:t>
      </w:r>
      <w:r>
        <w:rPr>
          <w:rFonts w:hint="eastAsia" w:ascii="黑体" w:hAnsi="黑体" w:eastAsia="黑体" w:cs="黑体"/>
          <w:color w:val="FF0000"/>
          <w:szCs w:val="21"/>
        </w:rPr>
        <w:t>方负责物资的终身维修并应提供优质的服务，储备足够的零配件备库；保修期满后，以</w:t>
      </w:r>
      <w:permStart w:id="28" w:edGrp="everyone"/>
      <w:r>
        <w:rPr>
          <w:rFonts w:hint="eastAsia" w:ascii="黑体" w:hAnsi="黑体" w:eastAsia="黑体" w:cs="黑体"/>
          <w:color w:val="FF0000"/>
          <w:szCs w:val="21"/>
        </w:rPr>
        <w:t>__________</w:t>
      </w:r>
      <w:permEnd w:id="28"/>
      <w:r>
        <w:rPr>
          <w:rFonts w:hint="eastAsia" w:ascii="黑体" w:hAnsi="黑体" w:eastAsia="黑体" w:cs="黑体"/>
          <w:color w:val="FF0000"/>
          <w:szCs w:val="21"/>
        </w:rPr>
        <w:t>的优惠价供应维修零配件，消耗品的供应由双方另设协议决定。</w:t>
      </w:r>
    </w:p>
    <w:p>
      <w:pPr>
        <w:rPr>
          <w:rFonts w:hint="eastAsia" w:ascii="黑体" w:hAnsi="黑体" w:eastAsia="黑体" w:cs="黑体"/>
          <w:color w:val="FF0000"/>
          <w:szCs w:val="21"/>
        </w:rPr>
      </w:pPr>
      <w:r>
        <w:rPr>
          <w:rFonts w:hint="eastAsia" w:ascii="黑体" w:hAnsi="黑体" w:eastAsia="黑体" w:cs="黑体"/>
          <w:color w:val="FF0000"/>
          <w:szCs w:val="21"/>
        </w:rPr>
        <w:t>7.7在本合同的物资运行期内，乙方应免费提供软件升级和版本更换。</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8.产权与风险转移</w:t>
      </w:r>
    </w:p>
    <w:p>
      <w:pPr>
        <w:rPr>
          <w:rFonts w:hint="eastAsia" w:ascii="黑体" w:hAnsi="黑体" w:eastAsia="黑体" w:cs="黑体"/>
          <w:szCs w:val="21"/>
        </w:rPr>
      </w:pPr>
      <w:r>
        <w:rPr>
          <w:rFonts w:hint="eastAsia" w:ascii="黑体" w:hAnsi="黑体" w:eastAsia="黑体" w:cs="黑体"/>
          <w:szCs w:val="21"/>
        </w:rPr>
        <w:t>除非另有规定，合同标的产权与风险转移遵守如下约定：</w:t>
      </w:r>
    </w:p>
    <w:p>
      <w:pPr>
        <w:rPr>
          <w:rFonts w:hint="eastAsia" w:ascii="黑体" w:hAnsi="黑体" w:eastAsia="黑体" w:cs="黑体"/>
          <w:szCs w:val="21"/>
        </w:rPr>
      </w:pPr>
      <w:r>
        <w:rPr>
          <w:rFonts w:hint="eastAsia" w:ascii="黑体" w:hAnsi="黑体" w:eastAsia="黑体" w:cs="黑体"/>
          <w:szCs w:val="21"/>
        </w:rPr>
        <w:t>8.1乙方交由承运人运输的在途货物，毁损、灭失的风险由乙方承担。</w:t>
      </w:r>
    </w:p>
    <w:p>
      <w:pPr>
        <w:rPr>
          <w:rFonts w:hint="eastAsia" w:ascii="黑体" w:hAnsi="黑体" w:eastAsia="黑体" w:cs="黑体"/>
          <w:szCs w:val="21"/>
        </w:rPr>
      </w:pPr>
      <w:r>
        <w:rPr>
          <w:rFonts w:hint="eastAsia" w:ascii="黑体" w:hAnsi="黑体" w:eastAsia="黑体" w:cs="黑体"/>
          <w:szCs w:val="21"/>
        </w:rPr>
        <w:t>8.2货物的产权，损坏、灭失的风险，在货物通过验收交付使用时起由乙方转移至甲方。</w:t>
      </w:r>
    </w:p>
    <w:p>
      <w:pPr>
        <w:rPr>
          <w:rFonts w:hint="eastAsia" w:ascii="黑体" w:hAnsi="黑体" w:eastAsia="黑体" w:cs="黑体"/>
          <w:szCs w:val="21"/>
        </w:rPr>
      </w:pPr>
      <w:r>
        <w:rPr>
          <w:rFonts w:hint="eastAsia" w:ascii="黑体" w:hAnsi="黑体" w:eastAsia="黑体" w:cs="黑体"/>
          <w:szCs w:val="21"/>
        </w:rPr>
        <w:t>8.3因货物验收不合格买方拒收，或双方已解除合同，货物毁损、灭失的风险由乙方承担。</w:t>
      </w:r>
    </w:p>
    <w:p>
      <w:pPr>
        <w:rPr>
          <w:rFonts w:hint="eastAsia" w:ascii="黑体" w:hAnsi="黑体" w:eastAsia="黑体" w:cs="黑体"/>
          <w:szCs w:val="21"/>
        </w:rPr>
      </w:pPr>
      <w:r>
        <w:rPr>
          <w:rFonts w:hint="eastAsia" w:ascii="黑体" w:hAnsi="黑体" w:eastAsia="黑体" w:cs="黑体"/>
          <w:szCs w:val="21"/>
        </w:rPr>
        <w:t>8.4产权和风险的转移，不影响因乙方履行义务不符合约定，甲方要求其承担违约责任的权利。</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9.保险</w:t>
      </w:r>
    </w:p>
    <w:p>
      <w:pPr>
        <w:ind w:firstLine="420" w:firstLineChars="200"/>
        <w:rPr>
          <w:rFonts w:hint="eastAsia" w:ascii="黑体" w:hAnsi="黑体" w:eastAsia="黑体" w:cs="黑体"/>
          <w:szCs w:val="21"/>
        </w:rPr>
      </w:pPr>
      <w:r>
        <w:rPr>
          <w:rFonts w:hint="eastAsia" w:ascii="黑体" w:hAnsi="黑体" w:eastAsia="黑体" w:cs="黑体"/>
          <w:szCs w:val="21"/>
        </w:rPr>
        <w:t>根据本合同关于产权与风险转移条款规定，乙方承担货物到达交货地点并安装、验收合格交付使用之前的所有风险。因此，乙方应按货物总价的110％价值为货物投保一切险、为派往买方服务的人员投保人身险、为货物交付前有关本项目活动可能涉及的第三方投保相关险种，保险费用均由卖方负责。</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 xml:space="preserve">10.索赔条款 </w:t>
      </w:r>
    </w:p>
    <w:p>
      <w:pPr>
        <w:rPr>
          <w:rFonts w:hint="eastAsia" w:ascii="黑体" w:hAnsi="黑体" w:eastAsia="黑体" w:cs="黑体"/>
          <w:szCs w:val="21"/>
        </w:rPr>
      </w:pPr>
      <w:r>
        <w:rPr>
          <w:rFonts w:hint="eastAsia" w:ascii="黑体" w:hAnsi="黑体" w:eastAsia="黑体" w:cs="黑体"/>
          <w:szCs w:val="21"/>
        </w:rPr>
        <w:t>10.1 如经国家食品药品监督管理局或其他相关机构检验确认货物不符合本合同约定，甲方有权选择下列方式之一要求乙方进行补救：</w:t>
      </w:r>
    </w:p>
    <w:p>
      <w:pPr>
        <w:rPr>
          <w:rFonts w:hint="eastAsia" w:ascii="黑体" w:hAnsi="黑体" w:eastAsia="黑体" w:cs="黑体"/>
          <w:szCs w:val="21"/>
        </w:rPr>
      </w:pPr>
      <w:r>
        <w:rPr>
          <w:rFonts w:hint="eastAsia" w:ascii="黑体" w:hAnsi="黑体" w:eastAsia="黑体" w:cs="黑体"/>
          <w:szCs w:val="21"/>
        </w:rPr>
        <w:t>10.1.1甲方有权拒收，并提前解除本合同。</w:t>
      </w:r>
    </w:p>
    <w:p>
      <w:pPr>
        <w:rPr>
          <w:rFonts w:hint="eastAsia" w:ascii="黑体" w:hAnsi="黑体" w:eastAsia="黑体" w:cs="黑体"/>
          <w:szCs w:val="21"/>
        </w:rPr>
      </w:pPr>
      <w:r>
        <w:rPr>
          <w:rFonts w:hint="eastAsia" w:ascii="黑体" w:hAnsi="黑体" w:eastAsia="黑体" w:cs="黑体"/>
          <w:szCs w:val="21"/>
        </w:rPr>
        <w:t>10.1.2按照货物的疵劣程度、损坏的范围和甲方所遭受的损失，，双方协商降低货物的价值。</w:t>
      </w:r>
    </w:p>
    <w:p>
      <w:pPr>
        <w:rPr>
          <w:rFonts w:hint="eastAsia" w:ascii="黑体" w:hAnsi="黑体" w:eastAsia="黑体" w:cs="黑体"/>
          <w:szCs w:val="21"/>
        </w:rPr>
      </w:pPr>
      <w:r>
        <w:rPr>
          <w:rFonts w:hint="eastAsia" w:ascii="黑体" w:hAnsi="黑体" w:eastAsia="黑体" w:cs="黑体"/>
          <w:szCs w:val="21"/>
        </w:rPr>
        <w:t>10.1.3调换有瑕疵的货物，换货必须全新并符合本合同规定的规格、质量和性能，乙方并负责因此而产生的一切费用和甲方的一切直接损失。</w:t>
      </w:r>
    </w:p>
    <w:p>
      <w:pPr>
        <w:rPr>
          <w:rFonts w:hint="eastAsia" w:ascii="黑体" w:hAnsi="黑体" w:eastAsia="黑体" w:cs="黑体"/>
          <w:szCs w:val="21"/>
        </w:rPr>
      </w:pPr>
      <w:r>
        <w:rPr>
          <w:rFonts w:hint="eastAsia" w:ascii="黑体" w:hAnsi="黑体" w:eastAsia="黑体" w:cs="黑体"/>
          <w:szCs w:val="21"/>
        </w:rPr>
        <w:t>10.2如果乙方没有按照合同规定的时间交货和提供服务的，每迟延一天，须按合同总价的3‰向甲方支付违约金。逾期交货或提供服务超过30天，甲方有权提前解除合同。</w:t>
      </w:r>
    </w:p>
    <w:p>
      <w:pPr>
        <w:rPr>
          <w:rFonts w:hint="eastAsia" w:ascii="黑体" w:hAnsi="黑体" w:eastAsia="黑体" w:cs="黑体"/>
          <w:szCs w:val="21"/>
        </w:rPr>
      </w:pPr>
      <w:r>
        <w:rPr>
          <w:rFonts w:hint="eastAsia" w:ascii="黑体" w:hAnsi="黑体" w:eastAsia="黑体" w:cs="黑体"/>
          <w:szCs w:val="21"/>
        </w:rPr>
        <w:t>10.3 乙方擅自转包、分包的，甲方有权提前解除本合同。</w:t>
      </w:r>
    </w:p>
    <w:p>
      <w:pPr>
        <w:rPr>
          <w:rFonts w:hint="eastAsia" w:ascii="黑体" w:hAnsi="黑体" w:eastAsia="黑体" w:cs="黑体"/>
          <w:szCs w:val="21"/>
        </w:rPr>
      </w:pPr>
      <w:r>
        <w:rPr>
          <w:rFonts w:hint="eastAsia" w:ascii="黑体" w:hAnsi="黑体" w:eastAsia="黑体" w:cs="黑体"/>
          <w:szCs w:val="21"/>
        </w:rPr>
        <w:t>10.4甲方行使单方解除权时，寄送地址为本协议载明之通讯地址，从甲方向乙方以邮寄方式寄送《解约通知函》之日起七天后，视为送达，《解约通知函》送达之日，本合同解除。</w:t>
      </w:r>
    </w:p>
    <w:p>
      <w:pPr>
        <w:ind w:firstLine="420" w:firstLineChars="200"/>
        <w:rPr>
          <w:rFonts w:hint="eastAsia" w:ascii="黑体" w:hAnsi="黑体" w:eastAsia="黑体" w:cs="黑体"/>
          <w:szCs w:val="21"/>
        </w:rPr>
      </w:pPr>
      <w:r>
        <w:rPr>
          <w:rFonts w:hint="eastAsia" w:ascii="黑体" w:hAnsi="黑体" w:eastAsia="黑体" w:cs="黑体"/>
          <w:szCs w:val="21"/>
        </w:rPr>
        <w:t>甲方可以选择承认已发生且经验收合格、完成交付的物资，对于已订货而未到现场或在现场未经验收合格、未完成交付的物资均不予承认，由乙方自行处理，并清运出现场，由此带来的损失由乙方自行承担。乙方应根据甲方的要求退回全部或部分货款，并支付相应的利息（按中国人民银行同期贷款利率计付）；同时，因乙方出现第10.1、10.2、10.3条违约情形或本合同约定的其他情形或法律规定的情形，致使甲方提前解除合同的，乙方需按本合同总价的20%向甲方支付违约金。</w:t>
      </w:r>
    </w:p>
    <w:p>
      <w:pPr>
        <w:rPr>
          <w:rFonts w:hint="eastAsia" w:ascii="黑体" w:hAnsi="黑体" w:eastAsia="黑体" w:cs="黑体"/>
          <w:szCs w:val="21"/>
        </w:rPr>
      </w:pPr>
      <w:r>
        <w:rPr>
          <w:rFonts w:hint="eastAsia" w:ascii="黑体" w:hAnsi="黑体" w:eastAsia="黑体" w:cs="黑体"/>
          <w:szCs w:val="21"/>
        </w:rPr>
        <w:t>10．5本合同约定或法律规定的违约金、赔偿金，乙方应在违约行为发生之日起30天内支付，甲方有权在应向乙方支付的款项中直接予以扣除而不影响合同项下的其他补救办法。</w:t>
      </w:r>
    </w:p>
    <w:p>
      <w:pPr>
        <w:rPr>
          <w:rFonts w:hint="eastAsia" w:ascii="黑体" w:hAnsi="黑体" w:eastAsia="黑体" w:cs="黑体"/>
          <w:szCs w:val="21"/>
        </w:rPr>
      </w:pPr>
      <w:r>
        <w:rPr>
          <w:rFonts w:hint="eastAsia" w:ascii="黑体" w:hAnsi="黑体" w:eastAsia="黑体" w:cs="黑体"/>
          <w:szCs w:val="21"/>
        </w:rPr>
        <w:t>10．6乙方应保证甲方在使用该物资或其任何一部分时，免受第三方提出侵犯其担保物权、专利权、商标权或工业产权的起诉。</w:t>
      </w:r>
    </w:p>
    <w:p>
      <w:pPr>
        <w:rPr>
          <w:rFonts w:hint="eastAsia" w:ascii="黑体" w:hAnsi="黑体" w:eastAsia="黑体" w:cs="黑体"/>
          <w:szCs w:val="21"/>
        </w:rPr>
      </w:pPr>
      <w:r>
        <w:rPr>
          <w:rFonts w:hint="eastAsia" w:ascii="黑体" w:hAnsi="黑体" w:eastAsia="黑体" w:cs="黑体"/>
          <w:szCs w:val="21"/>
        </w:rPr>
        <w:t>10.7 乙方为执行本合同而提供的技术资料、软件的使用权归甲方所有。</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 xml:space="preserve">11.争端的解决 </w:t>
      </w:r>
    </w:p>
    <w:p>
      <w:pPr>
        <w:rPr>
          <w:rFonts w:hint="eastAsia" w:ascii="黑体" w:hAnsi="黑体" w:eastAsia="黑体" w:cs="黑体"/>
          <w:szCs w:val="21"/>
        </w:rPr>
      </w:pPr>
      <w:r>
        <w:rPr>
          <w:rFonts w:hint="eastAsia" w:ascii="黑体" w:hAnsi="黑体" w:eastAsia="黑体" w:cs="黑体"/>
          <w:szCs w:val="21"/>
        </w:rPr>
        <w:t>11.1双方如在履行合同中发生任何纠纷，均以</w:t>
      </w:r>
      <w:r>
        <w:rPr>
          <w:rFonts w:hint="eastAsia" w:ascii="黑体" w:hAnsi="黑体" w:eastAsia="黑体" w:cs="黑体"/>
          <w:color w:val="000000"/>
          <w:szCs w:val="21"/>
        </w:rPr>
        <w:t>上述交付验收标准</w:t>
      </w:r>
      <w:r>
        <w:rPr>
          <w:rFonts w:hint="eastAsia" w:ascii="黑体" w:hAnsi="黑体" w:eastAsia="黑体" w:cs="黑体"/>
          <w:szCs w:val="21"/>
        </w:rPr>
        <w:t>作为解决依据。首先应友好协商；协商不成，应向甲方所在地法院起诉。</w:t>
      </w:r>
    </w:p>
    <w:p>
      <w:pPr>
        <w:rPr>
          <w:rFonts w:hint="eastAsia" w:ascii="黑体" w:hAnsi="黑体" w:eastAsia="黑体" w:cs="黑体"/>
          <w:szCs w:val="21"/>
        </w:rPr>
      </w:pPr>
      <w:r>
        <w:rPr>
          <w:rFonts w:hint="eastAsia" w:ascii="黑体" w:hAnsi="黑体" w:eastAsia="黑体" w:cs="黑体"/>
          <w:szCs w:val="21"/>
        </w:rPr>
        <w:t>11.2因货物质量问题发生的争议，统一由甲方所在地产品质量监督检验所进行鉴定，所发生的费用由乙方预付，鉴定结果认定物资符合技术标准时鉴定费由甲方承担，否则鉴定费由乙方承担。</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 xml:space="preserve">12.合同生效 </w:t>
      </w:r>
    </w:p>
    <w:p>
      <w:pPr>
        <w:rPr>
          <w:rFonts w:hint="eastAsia" w:ascii="黑体" w:hAnsi="黑体" w:eastAsia="黑体" w:cs="黑体"/>
          <w:szCs w:val="21"/>
        </w:rPr>
      </w:pPr>
      <w:r>
        <w:rPr>
          <w:rFonts w:hint="eastAsia" w:ascii="黑体" w:hAnsi="黑体" w:eastAsia="黑体" w:cs="黑体"/>
          <w:szCs w:val="21"/>
        </w:rPr>
        <w:t>12.1 本合同在甲、乙双方签字盖章后生效，合同签署日期以较迟签注的日期为准。</w:t>
      </w:r>
    </w:p>
    <w:p>
      <w:pPr>
        <w:rPr>
          <w:rFonts w:hint="eastAsia" w:ascii="黑体" w:hAnsi="黑体" w:eastAsia="黑体" w:cs="黑体"/>
          <w:szCs w:val="21"/>
        </w:rPr>
      </w:pPr>
      <w:r>
        <w:rPr>
          <w:rFonts w:hint="eastAsia" w:ascii="黑体" w:hAnsi="黑体" w:eastAsia="黑体" w:cs="黑体"/>
          <w:szCs w:val="21"/>
        </w:rPr>
        <w:t>12.2 本合同一式</w:t>
      </w:r>
      <w:permStart w:id="29" w:edGrp="everyone"/>
      <w:r>
        <w:rPr>
          <w:rFonts w:hint="eastAsia" w:ascii="黑体" w:hAnsi="黑体" w:eastAsia="黑体" w:cs="黑体"/>
          <w:szCs w:val="21"/>
        </w:rPr>
        <w:t>_</w:t>
      </w:r>
      <w:r>
        <w:rPr>
          <w:rFonts w:hint="eastAsia" w:ascii="黑体" w:hAnsi="黑体" w:eastAsia="黑体" w:cs="黑体"/>
          <w:szCs w:val="21"/>
          <w:u w:val="single"/>
        </w:rPr>
        <w:t>_ _</w:t>
      </w:r>
      <w:r>
        <w:rPr>
          <w:rFonts w:hint="eastAsia" w:ascii="黑体" w:hAnsi="黑体" w:eastAsia="黑体" w:cs="黑体"/>
          <w:szCs w:val="21"/>
        </w:rPr>
        <w:t>_</w:t>
      </w:r>
      <w:permEnd w:id="29"/>
      <w:r>
        <w:rPr>
          <w:rFonts w:hint="eastAsia" w:ascii="黑体" w:hAnsi="黑体" w:eastAsia="黑体" w:cs="黑体"/>
          <w:szCs w:val="21"/>
        </w:rPr>
        <w:t>份，以中文书就，甲方执</w:t>
      </w:r>
      <w:r>
        <w:rPr>
          <w:rFonts w:hint="eastAsia" w:ascii="黑体" w:hAnsi="黑体" w:eastAsia="黑体" w:cs="黑体"/>
          <w:szCs w:val="21"/>
          <w:u w:val="single"/>
        </w:rPr>
        <w:t xml:space="preserve"> 肆 </w:t>
      </w:r>
      <w:r>
        <w:rPr>
          <w:rFonts w:hint="eastAsia" w:ascii="黑体" w:hAnsi="黑体" w:eastAsia="黑体" w:cs="黑体"/>
          <w:szCs w:val="21"/>
        </w:rPr>
        <w:t>份、乙方执</w:t>
      </w:r>
      <w:permStart w:id="30" w:edGrp="everyone"/>
      <w:r>
        <w:rPr>
          <w:rFonts w:hint="eastAsia" w:ascii="黑体" w:hAnsi="黑体" w:eastAsia="黑体" w:cs="黑体"/>
          <w:szCs w:val="21"/>
          <w:u w:val="single"/>
        </w:rPr>
        <w:t xml:space="preserve">     </w:t>
      </w:r>
      <w:permEnd w:id="30"/>
      <w:r>
        <w:rPr>
          <w:rFonts w:hint="eastAsia" w:ascii="黑体" w:hAnsi="黑体" w:eastAsia="黑体" w:cs="黑体"/>
          <w:szCs w:val="21"/>
        </w:rPr>
        <w:t>份，具有相同的法律效力。</w:t>
      </w:r>
    </w:p>
    <w:p>
      <w:pPr>
        <w:rPr>
          <w:rFonts w:hint="eastAsia" w:ascii="黑体" w:hAnsi="黑体" w:eastAsia="黑体" w:cs="黑体"/>
          <w:b/>
          <w:szCs w:val="21"/>
        </w:rPr>
      </w:pPr>
    </w:p>
    <w:p>
      <w:pPr>
        <w:rPr>
          <w:rFonts w:hint="eastAsia" w:ascii="黑体" w:hAnsi="黑体" w:eastAsia="黑体" w:cs="黑体"/>
          <w:szCs w:val="21"/>
        </w:rPr>
      </w:pPr>
      <w:r>
        <w:rPr>
          <w:rFonts w:hint="eastAsia" w:ascii="黑体" w:hAnsi="黑体" w:eastAsia="黑体" w:cs="黑体"/>
          <w:b/>
          <w:szCs w:val="21"/>
        </w:rPr>
        <w:t>13.合同附件</w:t>
      </w:r>
      <w:r>
        <w:rPr>
          <w:rFonts w:hint="eastAsia" w:ascii="黑体" w:hAnsi="黑体" w:eastAsia="黑体" w:cs="黑体"/>
          <w:szCs w:val="21"/>
        </w:rPr>
        <w:t xml:space="preserve"> </w:t>
      </w:r>
    </w:p>
    <w:p>
      <w:pPr>
        <w:rPr>
          <w:rFonts w:hint="eastAsia" w:ascii="黑体" w:hAnsi="黑体" w:eastAsia="黑体" w:cs="黑体"/>
          <w:szCs w:val="21"/>
        </w:rPr>
      </w:pPr>
      <w:r>
        <w:rPr>
          <w:rFonts w:hint="eastAsia" w:ascii="黑体" w:hAnsi="黑体" w:eastAsia="黑体" w:cs="黑体"/>
          <w:szCs w:val="21"/>
        </w:rPr>
        <w:t>13.1合同附件、投标文件、响应文件、承诺书、成交通知书均为合同的不可分割的组成部分，与合同具有同等法律效力。</w:t>
      </w:r>
    </w:p>
    <w:p>
      <w:pPr>
        <w:rPr>
          <w:rFonts w:hint="eastAsia" w:ascii="黑体" w:hAnsi="黑体" w:eastAsia="黑体" w:cs="黑体"/>
          <w:szCs w:val="21"/>
        </w:rPr>
      </w:pPr>
      <w:r>
        <w:rPr>
          <w:rFonts w:hint="eastAsia" w:ascii="黑体" w:hAnsi="黑体" w:eastAsia="黑体" w:cs="黑体"/>
          <w:szCs w:val="21"/>
        </w:rPr>
        <w:t>13.2在执行本合同的过程中，所有经双方签署确认的文件（包括会议记录、补充协议、往来信函）即成为本合同的有效组成部分，其生效日期为双方签字盖章或确认之日期。</w:t>
      </w:r>
    </w:p>
    <w:p>
      <w:pPr>
        <w:rPr>
          <w:rFonts w:hint="eastAsia" w:ascii="黑体" w:hAnsi="黑体" w:eastAsia="黑体" w:cs="黑体"/>
          <w:szCs w:val="21"/>
        </w:rPr>
      </w:pPr>
      <w:r>
        <w:rPr>
          <w:rFonts w:hint="eastAsia" w:ascii="黑体" w:hAnsi="黑体" w:eastAsia="黑体" w:cs="黑体"/>
          <w:szCs w:val="21"/>
        </w:rPr>
        <w:t>13.3物资的投标文件的技术响应、物资技术说明等应作为合同的有效组成部分。</w:t>
      </w:r>
    </w:p>
    <w:p>
      <w:pPr>
        <w:rPr>
          <w:rFonts w:hint="eastAsia" w:ascii="黑体" w:hAnsi="黑体" w:eastAsia="黑体" w:cs="黑体"/>
          <w:szCs w:val="21"/>
        </w:rPr>
      </w:pPr>
      <w:r>
        <w:rPr>
          <w:rFonts w:hint="eastAsia" w:ascii="黑体" w:hAnsi="黑体" w:eastAsia="黑体" w:cs="黑体"/>
          <w:szCs w:val="21"/>
        </w:rPr>
        <w:t>13.4 除甲方事先以书面形式确认同意外，乙方不得部分或全部转让其应履行的合同项下的义务。</w:t>
      </w:r>
    </w:p>
    <w:p>
      <w:pPr>
        <w:rPr>
          <w:rFonts w:hint="eastAsia" w:ascii="黑体" w:hAnsi="黑体" w:eastAsia="黑体" w:cs="黑体"/>
          <w:szCs w:val="21"/>
        </w:rPr>
      </w:pPr>
    </w:p>
    <w:p>
      <w:pPr>
        <w:spacing w:line="360" w:lineRule="auto"/>
        <w:rPr>
          <w:rFonts w:hint="eastAsia" w:ascii="黑体" w:hAnsi="黑体" w:eastAsia="黑体" w:cs="黑体"/>
          <w:b/>
          <w:szCs w:val="21"/>
        </w:rPr>
      </w:pPr>
      <w:r>
        <w:rPr>
          <w:rFonts w:hint="eastAsia" w:ascii="黑体" w:hAnsi="黑体" w:eastAsia="黑体" w:cs="黑体"/>
          <w:b/>
          <w:szCs w:val="21"/>
        </w:rPr>
        <w:t>14.配置清单</w:t>
      </w:r>
    </w:p>
    <w:tbl>
      <w:tblPr>
        <w:tblStyle w:val="43"/>
        <w:tblpPr w:leftFromText="180" w:rightFromText="180" w:vertAnchor="text" w:tblpX="108" w:tblpY="1"/>
        <w:tblOverlap w:val="never"/>
        <w:tblW w:w="0" w:type="auto"/>
        <w:tblInd w:w="0" w:type="dxa"/>
        <w:tblLayout w:type="fixed"/>
        <w:tblCellMar>
          <w:top w:w="0" w:type="dxa"/>
          <w:left w:w="108" w:type="dxa"/>
          <w:bottom w:w="0" w:type="dxa"/>
          <w:right w:w="108" w:type="dxa"/>
        </w:tblCellMar>
      </w:tblPr>
      <w:tblGrid>
        <w:gridCol w:w="648"/>
        <w:gridCol w:w="1260"/>
        <w:gridCol w:w="3060"/>
        <w:gridCol w:w="1800"/>
        <w:gridCol w:w="900"/>
        <w:gridCol w:w="1701"/>
      </w:tblGrid>
      <w:tr>
        <w:tblPrEx>
          <w:tblCellMar>
            <w:top w:w="0" w:type="dxa"/>
            <w:left w:w="108" w:type="dxa"/>
            <w:bottom w:w="0" w:type="dxa"/>
            <w:right w:w="108" w:type="dxa"/>
          </w:tblCellMar>
        </w:tblPrEx>
        <w:trPr>
          <w:trHeight w:val="499"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permStart w:id="31" w:edGrp="everyone"/>
            <w:r>
              <w:rPr>
                <w:rFonts w:hint="eastAsia" w:ascii="黑体" w:hAnsi="黑体" w:eastAsia="黑体" w:cs="黑体"/>
                <w:szCs w:val="21"/>
              </w:rPr>
              <w:t>序号</w:t>
            </w: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产品编码</w:t>
            </w:r>
          </w:p>
        </w:tc>
        <w:tc>
          <w:tcPr>
            <w:tcW w:w="306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产品名称</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单位</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数量</w:t>
            </w:r>
          </w:p>
        </w:tc>
      </w:tr>
      <w:tr>
        <w:tblPrEx>
          <w:tblCellMar>
            <w:top w:w="0" w:type="dxa"/>
            <w:left w:w="108" w:type="dxa"/>
            <w:bottom w:w="0" w:type="dxa"/>
            <w:right w:w="108" w:type="dxa"/>
          </w:tblCellMar>
        </w:tblPrEx>
        <w:trPr>
          <w:trHeight w:val="266"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1</w:t>
            </w:r>
          </w:p>
        </w:tc>
        <w:tc>
          <w:tcPr>
            <w:tcW w:w="1260"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黑体" w:hAnsi="黑体" w:eastAsia="黑体" w:cs="黑体"/>
                <w:szCs w:val="21"/>
              </w:rPr>
            </w:pPr>
          </w:p>
        </w:tc>
        <w:tc>
          <w:tcPr>
            <w:tcW w:w="3060" w:type="dxa"/>
            <w:tcBorders>
              <w:top w:val="single" w:color="auto" w:sz="4" w:space="0"/>
              <w:left w:val="nil"/>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p>
        </w:tc>
      </w:tr>
      <w:tr>
        <w:tblPrEx>
          <w:tblCellMar>
            <w:top w:w="0" w:type="dxa"/>
            <w:left w:w="108" w:type="dxa"/>
            <w:bottom w:w="0" w:type="dxa"/>
            <w:right w:w="108" w:type="dxa"/>
          </w:tblCellMar>
        </w:tblPrEx>
        <w:trPr>
          <w:trHeight w:val="244"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2</w:t>
            </w:r>
          </w:p>
        </w:tc>
        <w:tc>
          <w:tcPr>
            <w:tcW w:w="1260"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黑体" w:hAnsi="黑体" w:eastAsia="黑体" w:cs="黑体"/>
                <w:szCs w:val="21"/>
              </w:rPr>
            </w:pPr>
          </w:p>
        </w:tc>
        <w:tc>
          <w:tcPr>
            <w:tcW w:w="3060" w:type="dxa"/>
            <w:tcBorders>
              <w:top w:val="single" w:color="auto" w:sz="4" w:space="0"/>
              <w:left w:val="nil"/>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p>
        </w:tc>
      </w:tr>
      <w:tr>
        <w:tblPrEx>
          <w:tblCellMar>
            <w:top w:w="0" w:type="dxa"/>
            <w:left w:w="108" w:type="dxa"/>
            <w:bottom w:w="0" w:type="dxa"/>
            <w:right w:w="108" w:type="dxa"/>
          </w:tblCellMar>
        </w:tblPrEx>
        <w:trPr>
          <w:trHeight w:val="23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3</w:t>
            </w:r>
          </w:p>
        </w:tc>
        <w:tc>
          <w:tcPr>
            <w:tcW w:w="1260"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黑体" w:hAnsi="黑体" w:eastAsia="黑体" w:cs="黑体"/>
                <w:szCs w:val="21"/>
              </w:rPr>
            </w:pPr>
          </w:p>
        </w:tc>
        <w:tc>
          <w:tcPr>
            <w:tcW w:w="3060" w:type="dxa"/>
            <w:tcBorders>
              <w:top w:val="single" w:color="auto" w:sz="4" w:space="0"/>
              <w:left w:val="nil"/>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p>
        </w:tc>
      </w:tr>
      <w:tr>
        <w:tblPrEx>
          <w:tblCellMar>
            <w:top w:w="0" w:type="dxa"/>
            <w:left w:w="108" w:type="dxa"/>
            <w:bottom w:w="0" w:type="dxa"/>
            <w:right w:w="108" w:type="dxa"/>
          </w:tblCellMar>
        </w:tblPrEx>
        <w:trPr>
          <w:trHeight w:val="215"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4</w:t>
            </w:r>
          </w:p>
        </w:tc>
        <w:tc>
          <w:tcPr>
            <w:tcW w:w="1260"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黑体" w:hAnsi="黑体" w:eastAsia="黑体" w:cs="黑体"/>
                <w:szCs w:val="21"/>
              </w:rPr>
            </w:pPr>
          </w:p>
        </w:tc>
        <w:tc>
          <w:tcPr>
            <w:tcW w:w="3060" w:type="dxa"/>
            <w:tcBorders>
              <w:top w:val="single" w:color="auto" w:sz="4" w:space="0"/>
              <w:left w:val="nil"/>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p>
        </w:tc>
      </w:tr>
      <w:tr>
        <w:tblPrEx>
          <w:tblCellMar>
            <w:top w:w="0" w:type="dxa"/>
            <w:left w:w="108" w:type="dxa"/>
            <w:bottom w:w="0" w:type="dxa"/>
            <w:right w:w="108" w:type="dxa"/>
          </w:tblCellMar>
        </w:tblPrEx>
        <w:trPr>
          <w:trHeight w:val="29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5</w:t>
            </w:r>
          </w:p>
        </w:tc>
        <w:tc>
          <w:tcPr>
            <w:tcW w:w="1260"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黑体" w:hAnsi="黑体" w:eastAsia="黑体" w:cs="黑体"/>
                <w:szCs w:val="21"/>
              </w:rPr>
            </w:pPr>
          </w:p>
        </w:tc>
        <w:tc>
          <w:tcPr>
            <w:tcW w:w="3060" w:type="dxa"/>
            <w:tcBorders>
              <w:top w:val="single" w:color="auto" w:sz="4" w:space="0"/>
              <w:left w:val="nil"/>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p>
        </w:tc>
      </w:tr>
      <w:tr>
        <w:tblPrEx>
          <w:tblCellMar>
            <w:top w:w="0" w:type="dxa"/>
            <w:left w:w="108" w:type="dxa"/>
            <w:bottom w:w="0" w:type="dxa"/>
            <w:right w:w="108" w:type="dxa"/>
          </w:tblCellMar>
        </w:tblPrEx>
        <w:trPr>
          <w:trHeight w:val="288"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6</w:t>
            </w:r>
          </w:p>
        </w:tc>
        <w:tc>
          <w:tcPr>
            <w:tcW w:w="1260"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黑体" w:hAnsi="黑体" w:eastAsia="黑体" w:cs="黑体"/>
                <w:szCs w:val="21"/>
              </w:rPr>
            </w:pPr>
          </w:p>
        </w:tc>
        <w:tc>
          <w:tcPr>
            <w:tcW w:w="3060" w:type="dxa"/>
            <w:tcBorders>
              <w:top w:val="single" w:color="auto" w:sz="4" w:space="0"/>
              <w:left w:val="nil"/>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p>
        </w:tc>
      </w:tr>
      <w:tr>
        <w:tblPrEx>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7</w:t>
            </w:r>
          </w:p>
        </w:tc>
        <w:tc>
          <w:tcPr>
            <w:tcW w:w="1260"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黑体" w:hAnsi="黑体" w:eastAsia="黑体" w:cs="黑体"/>
                <w:szCs w:val="21"/>
              </w:rPr>
            </w:pPr>
          </w:p>
        </w:tc>
        <w:tc>
          <w:tcPr>
            <w:tcW w:w="3060" w:type="dxa"/>
            <w:tcBorders>
              <w:top w:val="single" w:color="auto" w:sz="4" w:space="0"/>
              <w:left w:val="nil"/>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p>
        </w:tc>
      </w:tr>
      <w:tr>
        <w:tblPrEx>
          <w:tblCellMar>
            <w:top w:w="0" w:type="dxa"/>
            <w:left w:w="108" w:type="dxa"/>
            <w:bottom w:w="0" w:type="dxa"/>
            <w:right w:w="108" w:type="dxa"/>
          </w:tblCellMar>
        </w:tblPrEx>
        <w:trPr>
          <w:trHeight w:val="258"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8</w:t>
            </w:r>
          </w:p>
        </w:tc>
        <w:tc>
          <w:tcPr>
            <w:tcW w:w="1260"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黑体" w:hAnsi="黑体" w:eastAsia="黑体" w:cs="黑体"/>
                <w:szCs w:val="21"/>
              </w:rPr>
            </w:pPr>
          </w:p>
        </w:tc>
        <w:tc>
          <w:tcPr>
            <w:tcW w:w="3060" w:type="dxa"/>
            <w:tcBorders>
              <w:top w:val="single" w:color="auto" w:sz="4" w:space="0"/>
              <w:left w:val="nil"/>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Cs w:val="21"/>
              </w:rPr>
            </w:pPr>
          </w:p>
        </w:tc>
      </w:tr>
    </w:tbl>
    <w:p>
      <w:pPr>
        <w:rPr>
          <w:rFonts w:hint="eastAsia" w:ascii="黑体" w:hAnsi="黑体" w:eastAsia="黑体" w:cs="黑体"/>
          <w:szCs w:val="21"/>
        </w:rPr>
      </w:pPr>
    </w:p>
    <w:permEnd w:id="31"/>
    <w:p>
      <w:pPr>
        <w:rPr>
          <w:rFonts w:hint="eastAsia" w:ascii="黑体" w:hAnsi="黑体" w:eastAsia="黑体" w:cs="黑体"/>
          <w:b/>
          <w:szCs w:val="21"/>
        </w:rPr>
      </w:pPr>
      <w:r>
        <w:rPr>
          <w:rFonts w:hint="eastAsia" w:ascii="黑体" w:hAnsi="黑体" w:eastAsia="黑体" w:cs="黑体"/>
          <w:b/>
          <w:szCs w:val="21"/>
        </w:rPr>
        <w:t>15. 送达条款</w:t>
      </w:r>
    </w:p>
    <w:p>
      <w:pPr>
        <w:rPr>
          <w:rFonts w:hint="eastAsia" w:ascii="黑体" w:hAnsi="黑体" w:eastAsia="黑体" w:cs="黑体"/>
          <w:b/>
          <w:szCs w:val="21"/>
        </w:rPr>
      </w:pPr>
      <w:r>
        <w:rPr>
          <w:rFonts w:hint="eastAsia" w:ascii="黑体" w:hAnsi="黑体" w:eastAsia="黑体" w:cs="黑体"/>
          <w:szCs w:val="21"/>
        </w:rPr>
        <w:t>有关书面通知、文件等，双方约定以邮寄方式寄送至本协议载明之通讯地址从邮件寄送之日起七天后视为送达。如任一方变更地址，必须书面通知对方，否则按本协议载明之通讯地址寄送视为有效。</w:t>
      </w:r>
    </w:p>
    <w:p>
      <w:pPr>
        <w:rPr>
          <w:rFonts w:hint="eastAsia" w:ascii="黑体" w:hAnsi="黑体" w:eastAsia="黑体" w:cs="黑体"/>
          <w:b/>
          <w:szCs w:val="21"/>
        </w:rPr>
      </w:pPr>
    </w:p>
    <w:p>
      <w:pPr>
        <w:rPr>
          <w:rFonts w:hint="eastAsia" w:ascii="黑体" w:hAnsi="黑体" w:eastAsia="黑体" w:cs="黑体"/>
          <w:szCs w:val="21"/>
        </w:rPr>
      </w:pPr>
      <w:r>
        <w:rPr>
          <w:rFonts w:hint="eastAsia" w:ascii="黑体" w:hAnsi="黑体" w:eastAsia="黑体" w:cs="黑体"/>
          <w:b/>
          <w:szCs w:val="21"/>
        </w:rPr>
        <w:t>16.特别规定</w:t>
      </w:r>
      <w:permStart w:id="32" w:edGrp="everyone"/>
      <w:r>
        <w:rPr>
          <w:rFonts w:hint="eastAsia" w:ascii="黑体" w:hAnsi="黑体" w:eastAsia="黑体" w:cs="黑体"/>
          <w:szCs w:val="21"/>
        </w:rPr>
        <w:t>___无_________________________________________________________</w:t>
      </w:r>
      <w:permEnd w:id="32"/>
      <w:r>
        <w:rPr>
          <w:rFonts w:hint="eastAsia" w:ascii="黑体" w:hAnsi="黑体" w:eastAsia="黑体" w:cs="黑体"/>
          <w:szCs w:val="21"/>
        </w:rPr>
        <w:t>_</w:t>
      </w:r>
    </w:p>
    <w:p>
      <w:pPr>
        <w:jc w:val="center"/>
        <w:rPr>
          <w:rFonts w:hint="eastAsia" w:ascii="黑体" w:eastAsia="黑体"/>
          <w:b/>
          <w:szCs w:val="21"/>
        </w:rPr>
      </w:pPr>
      <w:r>
        <w:rPr>
          <w:rFonts w:hint="eastAsia" w:ascii="黑体" w:eastAsia="黑体"/>
          <w:b/>
          <w:szCs w:val="21"/>
        </w:rPr>
        <w:t>（以下为签字页，无正文）</w:t>
      </w:r>
    </w:p>
    <w:p>
      <w:pPr>
        <w:jc w:val="center"/>
        <w:rPr>
          <w:rFonts w:hint="eastAsia" w:ascii="黑体" w:eastAsia="黑体"/>
          <w:b/>
          <w:szCs w:val="21"/>
        </w:rPr>
      </w:pPr>
    </w:p>
    <w:p>
      <w:pPr>
        <w:rPr>
          <w:rFonts w:hint="eastAsia" w:ascii="黑体" w:eastAsia="黑体"/>
          <w:b/>
          <w:szCs w:val="21"/>
          <w:u w:val="single"/>
        </w:rPr>
      </w:pPr>
      <w:r>
        <w:rPr>
          <w:rFonts w:hint="eastAsia" w:ascii="黑体" w:eastAsia="黑体"/>
          <w:b/>
          <w:szCs w:val="21"/>
        </w:rPr>
        <w:t>甲方：</w:t>
      </w:r>
      <w:r>
        <w:rPr>
          <w:rFonts w:hint="eastAsia" w:ascii="黑体" w:eastAsia="黑体"/>
          <w:b/>
          <w:szCs w:val="21"/>
          <w:u w:val="single"/>
        </w:rPr>
        <w:t xml:space="preserve"> 南方医科大学第三附属医院 </w:t>
      </w:r>
      <w:r>
        <w:rPr>
          <w:rFonts w:hint="eastAsia" w:ascii="黑体" w:eastAsia="黑体"/>
          <w:b/>
          <w:szCs w:val="21"/>
        </w:rPr>
        <w:t xml:space="preserve">          乙方：</w:t>
      </w:r>
      <w:permStart w:id="33" w:edGrp="everyone"/>
      <w:r>
        <w:rPr>
          <w:rFonts w:hint="eastAsia" w:ascii="黑体" w:eastAsia="黑体"/>
          <w:b/>
          <w:szCs w:val="21"/>
          <w:u w:val="single"/>
        </w:rPr>
        <w:t xml:space="preserve">                  </w:t>
      </w:r>
      <w:permEnd w:id="33"/>
    </w:p>
    <w:p>
      <w:pPr>
        <w:ind w:firstLine="942" w:firstLineChars="449"/>
        <w:rPr>
          <w:rFonts w:hint="eastAsia" w:ascii="黑体" w:eastAsia="黑体"/>
          <w:szCs w:val="21"/>
        </w:rPr>
      </w:pPr>
      <w:r>
        <w:rPr>
          <w:rFonts w:hint="eastAsia" w:ascii="黑体" w:eastAsia="黑体"/>
          <w:szCs w:val="21"/>
        </w:rPr>
        <w:t xml:space="preserve">（盖章） </w:t>
      </w:r>
      <w:r>
        <w:rPr>
          <w:rFonts w:hint="eastAsia" w:ascii="黑体" w:eastAsia="黑体"/>
          <w:b/>
          <w:szCs w:val="21"/>
        </w:rPr>
        <w:t xml:space="preserve">                            </w:t>
      </w:r>
      <w:r>
        <w:rPr>
          <w:rFonts w:hint="eastAsia" w:ascii="黑体" w:eastAsia="黑体"/>
          <w:szCs w:val="21"/>
        </w:rPr>
        <w:t xml:space="preserve"> （盖章） </w:t>
      </w:r>
    </w:p>
    <w:p>
      <w:pPr>
        <w:rPr>
          <w:rFonts w:hint="eastAsia" w:ascii="黑体" w:eastAsia="黑体"/>
          <w:b/>
          <w:szCs w:val="21"/>
        </w:rPr>
      </w:pPr>
      <w:r>
        <w:rPr>
          <w:rFonts w:hint="eastAsia" w:ascii="黑体" w:eastAsia="黑体"/>
          <w:b/>
          <w:szCs w:val="21"/>
        </w:rPr>
        <w:t xml:space="preserve">甲方法定代表人或授权委托人                乙方法定代表人或授权委托人 </w:t>
      </w:r>
    </w:p>
    <w:p>
      <w:pPr>
        <w:rPr>
          <w:rFonts w:hint="eastAsia" w:ascii="黑体" w:eastAsia="黑体"/>
          <w:b/>
          <w:szCs w:val="21"/>
        </w:rPr>
      </w:pPr>
    </w:p>
    <w:p>
      <w:pPr>
        <w:rPr>
          <w:rFonts w:hint="eastAsia" w:ascii="黑体" w:eastAsia="黑体"/>
          <w:b/>
          <w:szCs w:val="21"/>
        </w:rPr>
      </w:pPr>
      <w:r>
        <w:rPr>
          <w:rFonts w:hint="eastAsia" w:ascii="黑体" w:eastAsia="黑体"/>
          <w:b/>
          <w:szCs w:val="21"/>
        </w:rPr>
        <w:t xml:space="preserve">___________________                       </w:t>
      </w:r>
      <w:permStart w:id="34" w:edGrp="everyone"/>
      <w:r>
        <w:rPr>
          <w:rFonts w:hint="eastAsia" w:ascii="黑体" w:eastAsia="黑体"/>
          <w:b/>
          <w:szCs w:val="21"/>
        </w:rPr>
        <w:t>____________________</w:t>
      </w:r>
      <w:permEnd w:id="34"/>
    </w:p>
    <w:p>
      <w:pPr>
        <w:rPr>
          <w:rFonts w:hint="eastAsia" w:ascii="黑体" w:eastAsia="黑体"/>
          <w:b/>
          <w:szCs w:val="21"/>
        </w:rPr>
      </w:pPr>
      <w:r>
        <w:rPr>
          <w:rFonts w:hint="eastAsia" w:ascii="黑体" w:eastAsia="黑体"/>
          <w:b/>
          <w:szCs w:val="21"/>
        </w:rPr>
        <w:t>通讯地址：</w:t>
      </w:r>
      <w:r>
        <w:rPr>
          <w:rFonts w:hint="eastAsia" w:ascii="黑体" w:eastAsia="黑体"/>
          <w:b/>
          <w:szCs w:val="21"/>
          <w:u w:val="single"/>
        </w:rPr>
        <w:t xml:space="preserve">广州市天河区中山大道西183号 </w:t>
      </w:r>
      <w:r>
        <w:rPr>
          <w:rFonts w:hint="eastAsia" w:ascii="黑体" w:eastAsia="黑体"/>
          <w:b/>
          <w:szCs w:val="21"/>
        </w:rPr>
        <w:t xml:space="preserve">   通讯地址</w:t>
      </w:r>
      <w:permStart w:id="35" w:edGrp="everyone"/>
      <w:r>
        <w:rPr>
          <w:rFonts w:hint="eastAsia" w:ascii="黑体" w:eastAsia="黑体"/>
          <w:b/>
          <w:szCs w:val="21"/>
        </w:rPr>
        <w:t>：</w:t>
      </w:r>
    </w:p>
    <w:permEnd w:id="35"/>
    <w:p>
      <w:pPr>
        <w:rPr>
          <w:rFonts w:hint="eastAsia" w:ascii="黑体" w:eastAsia="黑体"/>
          <w:b/>
          <w:szCs w:val="21"/>
        </w:rPr>
      </w:pPr>
      <w:r>
        <w:rPr>
          <w:rFonts w:hint="eastAsia" w:ascii="黑体" w:eastAsia="黑体"/>
          <w:b/>
          <w:szCs w:val="21"/>
        </w:rPr>
        <w:t>联系电话：020-62784734                    联系电话</w:t>
      </w:r>
      <w:permStart w:id="36" w:edGrp="everyone"/>
      <w:r>
        <w:rPr>
          <w:rFonts w:hint="eastAsia" w:ascii="黑体" w:eastAsia="黑体"/>
          <w:b/>
          <w:szCs w:val="21"/>
        </w:rPr>
        <w:t>：</w:t>
      </w:r>
    </w:p>
    <w:permEnd w:id="36"/>
    <w:p>
      <w:pPr>
        <w:rPr>
          <w:rFonts w:hint="eastAsia" w:ascii="黑体" w:eastAsia="黑体"/>
          <w:b/>
          <w:szCs w:val="21"/>
        </w:rPr>
      </w:pPr>
      <w:r>
        <w:rPr>
          <w:rFonts w:hint="eastAsia" w:ascii="黑体" w:eastAsia="黑体"/>
          <w:b/>
          <w:szCs w:val="21"/>
        </w:rPr>
        <w:t>传真：020-62784734                       传真</w:t>
      </w:r>
      <w:permStart w:id="37" w:edGrp="everyone"/>
      <w:r>
        <w:rPr>
          <w:rFonts w:hint="eastAsia" w:ascii="黑体" w:eastAsia="黑体"/>
          <w:b/>
          <w:szCs w:val="21"/>
        </w:rPr>
        <w:t>：</w:t>
      </w:r>
    </w:p>
    <w:permEnd w:id="37"/>
    <w:p>
      <w:pPr>
        <w:outlineLvl w:val="0"/>
        <w:rPr>
          <w:rFonts w:hint="eastAsia" w:ascii="黑体" w:eastAsia="黑体"/>
          <w:b/>
          <w:szCs w:val="21"/>
        </w:rPr>
      </w:pPr>
      <w:r>
        <w:rPr>
          <w:rFonts w:hint="eastAsia" w:ascii="黑体" w:eastAsia="黑体"/>
          <w:b/>
          <w:szCs w:val="21"/>
        </w:rPr>
        <w:t>日期：     年    月    日                 日期：     年    月    日</w:t>
      </w:r>
    </w:p>
    <w:p>
      <w:pPr>
        <w:outlineLvl w:val="0"/>
        <w:rPr>
          <w:rFonts w:hint="eastAsia" w:ascii="黑体" w:eastAsia="黑体"/>
          <w:b/>
          <w:szCs w:val="21"/>
        </w:rPr>
      </w:pPr>
      <w:r>
        <w:rPr>
          <w:rFonts w:hint="eastAsia" w:ascii="黑体" w:eastAsia="黑体"/>
          <w:b/>
          <w:szCs w:val="21"/>
        </w:rPr>
        <w:t>开户银行：建行华景新城支行</w:t>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 xml:space="preserve">  开户银行</w:t>
      </w:r>
      <w:permStart w:id="38" w:edGrp="everyone"/>
      <w:r>
        <w:rPr>
          <w:rFonts w:hint="eastAsia" w:ascii="黑体" w:eastAsia="黑体"/>
          <w:b/>
          <w:szCs w:val="21"/>
        </w:rPr>
        <w:t>：</w:t>
      </w:r>
      <w:permEnd w:id="38"/>
    </w:p>
    <w:p>
      <w:pPr>
        <w:outlineLvl w:val="0"/>
        <w:rPr>
          <w:rFonts w:hint="eastAsia" w:ascii="宋体" w:hAnsi="宋体" w:cs="宋体"/>
          <w:b/>
          <w:sz w:val="28"/>
          <w:szCs w:val="28"/>
        </w:rPr>
      </w:pPr>
      <w:r>
        <w:rPr>
          <w:rFonts w:hint="eastAsia" w:ascii="黑体" w:eastAsia="黑体"/>
          <w:b/>
          <w:szCs w:val="21"/>
        </w:rPr>
        <w:t>账号：44001580516050265705</w:t>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 xml:space="preserve">  </w:t>
      </w:r>
      <w:r>
        <w:rPr>
          <w:rFonts w:hint="eastAsia" w:ascii="黑体" w:eastAsia="黑体"/>
          <w:b/>
          <w:szCs w:val="21"/>
        </w:rPr>
        <w:t>账号</w:t>
      </w:r>
      <w:permStart w:id="39" w:edGrp="everyone"/>
      <w:r>
        <w:rPr>
          <w:rFonts w:hint="eastAsia" w:ascii="黑体" w:eastAsia="黑体"/>
          <w:b/>
          <w:szCs w:val="21"/>
        </w:rPr>
        <w:t>：</w:t>
      </w:r>
      <w:permEnd w:id="39"/>
    </w:p>
    <w:p>
      <w:pPr>
        <w:spacing w:line="360" w:lineRule="auto"/>
        <w:rPr>
          <w:rFonts w:ascii="宋体" w:hAnsi="宋体" w:cs="宋体"/>
          <w:b/>
          <w:sz w:val="28"/>
          <w:szCs w:val="28"/>
        </w:rPr>
      </w:pPr>
    </w:p>
    <w:sectPr>
      <w:headerReference r:id="rId3" w:type="default"/>
      <w:footerReference r:id="rId4" w:type="default"/>
      <w:pgSz w:w="11850" w:h="16783"/>
      <w:pgMar w:top="1440" w:right="1080" w:bottom="1440" w:left="1080" w:header="737" w:footer="454" w:gutter="0"/>
      <w:pgNumType w:start="2"/>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i">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Arial Unicode MS">
    <w:altName w:val="Arial"/>
    <w:panose1 w:val="020B0604020202020204"/>
    <w:charset w:val="00"/>
    <w:family w:val="roman"/>
    <w:pitch w:val="default"/>
    <w:sig w:usb0="00000000" w:usb1="00000000" w:usb2="00000000" w:usb3="00000000" w:csb0="00000001" w:csb1="00000000"/>
  </w:font>
  <w:font w:name="华文中宋">
    <w:altName w:val="hakuyoxingshu7000"/>
    <w:panose1 w:val="00000000000000000000"/>
    <w:charset w:val="86"/>
    <w:family w:val="auto"/>
    <w:pitch w:val="default"/>
    <w:sig w:usb0="00000000" w:usb1="00000000" w:usb2="00000000" w:usb3="00000000" w:csb0="0004009F" w:csb1="DFD7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 xml:space="preserve"> </w:t>
    </w:r>
    <w:r>
      <w:rPr>
        <w:rFonts w:hint="eastAsia"/>
        <w:lang w:val="zh-CN"/>
      </w:rPr>
      <w:t xml:space="preserve"> </w:t>
    </w:r>
  </w:p>
  <w:p>
    <w:pPr>
      <w:pStyle w:val="26"/>
      <w:rPr>
        <w:lang w:val="zh-CN"/>
      </w:rPr>
    </w:pPr>
  </w:p>
  <w:p>
    <w:pPr>
      <w:pStyle w:val="26"/>
      <w:tabs>
        <w:tab w:val="left" w:pos="5954"/>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南方医科大学第三附属医院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CFEDF6"/>
    <w:multiLevelType w:val="singleLevel"/>
    <w:tmpl w:val="9ECFEDF6"/>
    <w:lvl w:ilvl="0" w:tentative="0">
      <w:start w:val="1"/>
      <w:numFmt w:val="chineseCounting"/>
      <w:suff w:val="nothing"/>
      <w:lvlText w:val="%1、"/>
      <w:lvlJc w:val="left"/>
      <w:rPr>
        <w:rFonts w:hint="eastAsia"/>
      </w:rPr>
    </w:lvl>
  </w:abstractNum>
  <w:abstractNum w:abstractNumId="1">
    <w:nsid w:val="FB78D9B9"/>
    <w:multiLevelType w:val="singleLevel"/>
    <w:tmpl w:val="FB78D9B9"/>
    <w:lvl w:ilvl="0" w:tentative="0">
      <w:start w:val="1"/>
      <w:numFmt w:val="decimal"/>
      <w:lvlText w:val="%1."/>
      <w:lvlJc w:val="left"/>
      <w:pPr>
        <w:tabs>
          <w:tab w:val="left" w:pos="312"/>
        </w:tabs>
      </w:pPr>
    </w:lvl>
  </w:abstractNum>
  <w:abstractNum w:abstractNumId="2">
    <w:nsid w:val="00000011"/>
    <w:multiLevelType w:val="multilevel"/>
    <w:tmpl w:val="00000011"/>
    <w:lvl w:ilvl="0" w:tentative="0">
      <w:start w:val="1"/>
      <w:numFmt w:val="chineseCountingThousand"/>
      <w:pStyle w:val="83"/>
      <w:lvlText w:val="%1、"/>
      <w:lvlJc w:val="left"/>
      <w:pPr>
        <w:tabs>
          <w:tab w:val="left" w:pos="142"/>
        </w:tabs>
        <w:ind w:left="142" w:firstLine="0"/>
      </w:pPr>
      <w:rPr>
        <w:rFonts w:hint="default" w:ascii="Times New Roman" w:hAnsi="Times New Roman" w:cs="Times New Roman"/>
        <w:b/>
        <w:bCs w:val="0"/>
        <w:i w:val="0"/>
        <w:iCs w:val="0"/>
        <w:caps w:val="0"/>
        <w:smallCaps w:val="0"/>
        <w:strike w:val="0"/>
        <w:dstrike w:val="0"/>
        <w:vanish w:val="0"/>
        <w:color w:val="000000"/>
        <w:spacing w:val="0"/>
        <w:position w:val="0"/>
        <w:sz w:val="21"/>
        <w:szCs w:val="21"/>
        <w:u w:val="none"/>
        <w:vertAlign w:val="baseline"/>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20"/>
        </w:tabs>
        <w:ind w:left="1620" w:hanging="360"/>
      </w:pPr>
      <w:rPr>
        <w:rFonts w:hint="default" w:hAnsi="宋体"/>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CB1DA2"/>
    <w:multiLevelType w:val="multilevel"/>
    <w:tmpl w:val="00CB1DA2"/>
    <w:lvl w:ilvl="0" w:tentative="0">
      <w:start w:val="1"/>
      <w:numFmt w:val="japaneseCounting"/>
      <w:pStyle w:val="98"/>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F6F440C"/>
    <w:multiLevelType w:val="multilevel"/>
    <w:tmpl w:val="0F6F440C"/>
    <w:lvl w:ilvl="0" w:tentative="0">
      <w:start w:val="1"/>
      <w:numFmt w:val="decimal"/>
      <w:pStyle w:val="104"/>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72615AF"/>
    <w:multiLevelType w:val="singleLevel"/>
    <w:tmpl w:val="772615AF"/>
    <w:lvl w:ilvl="0" w:tentative="0">
      <w:start w:val="1"/>
      <w:numFmt w:val="chineseCounting"/>
      <w:suff w:val="space"/>
      <w:lvlText w:val="第%1部分"/>
      <w:lvlJc w:val="left"/>
      <w:rPr>
        <w:rFonts w:hint="eastAsia"/>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172A27"/>
    <w:rsid w:val="00004B98"/>
    <w:rsid w:val="00005E7A"/>
    <w:rsid w:val="00011B1F"/>
    <w:rsid w:val="00012010"/>
    <w:rsid w:val="000131F9"/>
    <w:rsid w:val="000144DF"/>
    <w:rsid w:val="000145F4"/>
    <w:rsid w:val="0001602A"/>
    <w:rsid w:val="00016710"/>
    <w:rsid w:val="00017D1D"/>
    <w:rsid w:val="00023279"/>
    <w:rsid w:val="000241A9"/>
    <w:rsid w:val="00024860"/>
    <w:rsid w:val="000259FA"/>
    <w:rsid w:val="000267C8"/>
    <w:rsid w:val="000278F6"/>
    <w:rsid w:val="0003032B"/>
    <w:rsid w:val="0003063D"/>
    <w:rsid w:val="00036992"/>
    <w:rsid w:val="00040BE1"/>
    <w:rsid w:val="00044040"/>
    <w:rsid w:val="0004411D"/>
    <w:rsid w:val="00044FA9"/>
    <w:rsid w:val="00046B18"/>
    <w:rsid w:val="000509E6"/>
    <w:rsid w:val="00051B4E"/>
    <w:rsid w:val="0005244F"/>
    <w:rsid w:val="000527CE"/>
    <w:rsid w:val="00053CFA"/>
    <w:rsid w:val="000560D9"/>
    <w:rsid w:val="00057C50"/>
    <w:rsid w:val="000609DA"/>
    <w:rsid w:val="00063617"/>
    <w:rsid w:val="00064780"/>
    <w:rsid w:val="00065A77"/>
    <w:rsid w:val="0006652F"/>
    <w:rsid w:val="00066E44"/>
    <w:rsid w:val="00067224"/>
    <w:rsid w:val="00071D89"/>
    <w:rsid w:val="000726B3"/>
    <w:rsid w:val="00072758"/>
    <w:rsid w:val="00072F38"/>
    <w:rsid w:val="00073169"/>
    <w:rsid w:val="00083CD4"/>
    <w:rsid w:val="00084D23"/>
    <w:rsid w:val="00090732"/>
    <w:rsid w:val="000907F5"/>
    <w:rsid w:val="00092D37"/>
    <w:rsid w:val="000931C5"/>
    <w:rsid w:val="0009428F"/>
    <w:rsid w:val="000960A6"/>
    <w:rsid w:val="000A025A"/>
    <w:rsid w:val="000A02DB"/>
    <w:rsid w:val="000A132D"/>
    <w:rsid w:val="000A1A04"/>
    <w:rsid w:val="000A2112"/>
    <w:rsid w:val="000A24B9"/>
    <w:rsid w:val="000A31A9"/>
    <w:rsid w:val="000A3247"/>
    <w:rsid w:val="000A420B"/>
    <w:rsid w:val="000A4F7A"/>
    <w:rsid w:val="000A6300"/>
    <w:rsid w:val="000A6F4D"/>
    <w:rsid w:val="000A7325"/>
    <w:rsid w:val="000A7F11"/>
    <w:rsid w:val="000B0104"/>
    <w:rsid w:val="000B19E5"/>
    <w:rsid w:val="000B2A21"/>
    <w:rsid w:val="000B2ADC"/>
    <w:rsid w:val="000B3CF1"/>
    <w:rsid w:val="000B55BB"/>
    <w:rsid w:val="000B61ED"/>
    <w:rsid w:val="000B7ECC"/>
    <w:rsid w:val="000C1920"/>
    <w:rsid w:val="000C2A07"/>
    <w:rsid w:val="000D175B"/>
    <w:rsid w:val="000D1880"/>
    <w:rsid w:val="000D1B6C"/>
    <w:rsid w:val="000D48C3"/>
    <w:rsid w:val="000D69D9"/>
    <w:rsid w:val="000D6D5D"/>
    <w:rsid w:val="000D7237"/>
    <w:rsid w:val="000E1998"/>
    <w:rsid w:val="000E2CA1"/>
    <w:rsid w:val="000E4485"/>
    <w:rsid w:val="000E62ED"/>
    <w:rsid w:val="000E6B4F"/>
    <w:rsid w:val="000E70DE"/>
    <w:rsid w:val="000E73A2"/>
    <w:rsid w:val="000F37F6"/>
    <w:rsid w:val="000F3B33"/>
    <w:rsid w:val="000F67BA"/>
    <w:rsid w:val="000F6803"/>
    <w:rsid w:val="000F6BFB"/>
    <w:rsid w:val="000F7EDA"/>
    <w:rsid w:val="001007CA"/>
    <w:rsid w:val="00103879"/>
    <w:rsid w:val="00104A31"/>
    <w:rsid w:val="00104B39"/>
    <w:rsid w:val="00106134"/>
    <w:rsid w:val="001065B9"/>
    <w:rsid w:val="0011071C"/>
    <w:rsid w:val="001151E8"/>
    <w:rsid w:val="00115B62"/>
    <w:rsid w:val="00115E2F"/>
    <w:rsid w:val="00117CB3"/>
    <w:rsid w:val="0012194B"/>
    <w:rsid w:val="00122751"/>
    <w:rsid w:val="0012743F"/>
    <w:rsid w:val="00127B35"/>
    <w:rsid w:val="0013014A"/>
    <w:rsid w:val="00130D46"/>
    <w:rsid w:val="00134F3A"/>
    <w:rsid w:val="00136E34"/>
    <w:rsid w:val="00137EE6"/>
    <w:rsid w:val="00140174"/>
    <w:rsid w:val="0014095F"/>
    <w:rsid w:val="001433B9"/>
    <w:rsid w:val="00144D40"/>
    <w:rsid w:val="00145357"/>
    <w:rsid w:val="00145418"/>
    <w:rsid w:val="00146C5E"/>
    <w:rsid w:val="001474CC"/>
    <w:rsid w:val="00147A74"/>
    <w:rsid w:val="00151735"/>
    <w:rsid w:val="00153578"/>
    <w:rsid w:val="00155367"/>
    <w:rsid w:val="001557BA"/>
    <w:rsid w:val="00155FE7"/>
    <w:rsid w:val="00157D8B"/>
    <w:rsid w:val="00161419"/>
    <w:rsid w:val="0016231D"/>
    <w:rsid w:val="0016396C"/>
    <w:rsid w:val="00167CE5"/>
    <w:rsid w:val="001701A8"/>
    <w:rsid w:val="001713F5"/>
    <w:rsid w:val="001725D2"/>
    <w:rsid w:val="00172A27"/>
    <w:rsid w:val="00173B9D"/>
    <w:rsid w:val="00174250"/>
    <w:rsid w:val="00175CCD"/>
    <w:rsid w:val="00177E1E"/>
    <w:rsid w:val="00183CF1"/>
    <w:rsid w:val="001846E0"/>
    <w:rsid w:val="001849A5"/>
    <w:rsid w:val="00190639"/>
    <w:rsid w:val="00190C79"/>
    <w:rsid w:val="0019109F"/>
    <w:rsid w:val="001911BC"/>
    <w:rsid w:val="001924E4"/>
    <w:rsid w:val="00195146"/>
    <w:rsid w:val="00195A25"/>
    <w:rsid w:val="00196EC4"/>
    <w:rsid w:val="00197E22"/>
    <w:rsid w:val="001A0D0C"/>
    <w:rsid w:val="001A0EC4"/>
    <w:rsid w:val="001A2510"/>
    <w:rsid w:val="001A2CF2"/>
    <w:rsid w:val="001A32B1"/>
    <w:rsid w:val="001A57CC"/>
    <w:rsid w:val="001A58DA"/>
    <w:rsid w:val="001A61A2"/>
    <w:rsid w:val="001B0964"/>
    <w:rsid w:val="001B251B"/>
    <w:rsid w:val="001B344D"/>
    <w:rsid w:val="001B50BC"/>
    <w:rsid w:val="001B6FF1"/>
    <w:rsid w:val="001B7910"/>
    <w:rsid w:val="001C44C6"/>
    <w:rsid w:val="001C4607"/>
    <w:rsid w:val="001C50AE"/>
    <w:rsid w:val="001C70A3"/>
    <w:rsid w:val="001C7C88"/>
    <w:rsid w:val="001D06C2"/>
    <w:rsid w:val="001D263B"/>
    <w:rsid w:val="001D38B9"/>
    <w:rsid w:val="001D3C1D"/>
    <w:rsid w:val="001D7417"/>
    <w:rsid w:val="001E0A63"/>
    <w:rsid w:val="001E3E46"/>
    <w:rsid w:val="001E4336"/>
    <w:rsid w:val="001E771D"/>
    <w:rsid w:val="001E7C17"/>
    <w:rsid w:val="001F1A46"/>
    <w:rsid w:val="001F1B53"/>
    <w:rsid w:val="001F1F05"/>
    <w:rsid w:val="001F271A"/>
    <w:rsid w:val="001F35CF"/>
    <w:rsid w:val="00200758"/>
    <w:rsid w:val="002028A5"/>
    <w:rsid w:val="00203171"/>
    <w:rsid w:val="00204636"/>
    <w:rsid w:val="002063FA"/>
    <w:rsid w:val="00210AFD"/>
    <w:rsid w:val="00213704"/>
    <w:rsid w:val="0021371E"/>
    <w:rsid w:val="002143BE"/>
    <w:rsid w:val="00215790"/>
    <w:rsid w:val="00215915"/>
    <w:rsid w:val="00215CF4"/>
    <w:rsid w:val="002173AB"/>
    <w:rsid w:val="0021766B"/>
    <w:rsid w:val="00217911"/>
    <w:rsid w:val="0022023F"/>
    <w:rsid w:val="002213EB"/>
    <w:rsid w:val="0022151A"/>
    <w:rsid w:val="00221B6F"/>
    <w:rsid w:val="0022302C"/>
    <w:rsid w:val="00224C6E"/>
    <w:rsid w:val="0022569C"/>
    <w:rsid w:val="00225F92"/>
    <w:rsid w:val="00226ED7"/>
    <w:rsid w:val="00230EDC"/>
    <w:rsid w:val="00236E35"/>
    <w:rsid w:val="00237021"/>
    <w:rsid w:val="002373C2"/>
    <w:rsid w:val="002415CA"/>
    <w:rsid w:val="0024356F"/>
    <w:rsid w:val="00245550"/>
    <w:rsid w:val="002537A0"/>
    <w:rsid w:val="002560CD"/>
    <w:rsid w:val="00256CEB"/>
    <w:rsid w:val="00257728"/>
    <w:rsid w:val="00260476"/>
    <w:rsid w:val="00261559"/>
    <w:rsid w:val="002616CE"/>
    <w:rsid w:val="00262269"/>
    <w:rsid w:val="00262723"/>
    <w:rsid w:val="00262A59"/>
    <w:rsid w:val="00262E4A"/>
    <w:rsid w:val="002674CE"/>
    <w:rsid w:val="002702F7"/>
    <w:rsid w:val="00270F15"/>
    <w:rsid w:val="00271774"/>
    <w:rsid w:val="00271847"/>
    <w:rsid w:val="002741D1"/>
    <w:rsid w:val="0027633F"/>
    <w:rsid w:val="00276D08"/>
    <w:rsid w:val="00277B6D"/>
    <w:rsid w:val="00282E71"/>
    <w:rsid w:val="0028333F"/>
    <w:rsid w:val="00283564"/>
    <w:rsid w:val="0028436A"/>
    <w:rsid w:val="0028464F"/>
    <w:rsid w:val="00294952"/>
    <w:rsid w:val="00294A19"/>
    <w:rsid w:val="00294A22"/>
    <w:rsid w:val="0029720A"/>
    <w:rsid w:val="002A0335"/>
    <w:rsid w:val="002A117E"/>
    <w:rsid w:val="002A22DA"/>
    <w:rsid w:val="002A30E3"/>
    <w:rsid w:val="002A3788"/>
    <w:rsid w:val="002A4A2E"/>
    <w:rsid w:val="002A5FD3"/>
    <w:rsid w:val="002A6519"/>
    <w:rsid w:val="002A6DF0"/>
    <w:rsid w:val="002A79B6"/>
    <w:rsid w:val="002A7A76"/>
    <w:rsid w:val="002B0E24"/>
    <w:rsid w:val="002B1D45"/>
    <w:rsid w:val="002B4E25"/>
    <w:rsid w:val="002B6525"/>
    <w:rsid w:val="002B731F"/>
    <w:rsid w:val="002B7BD8"/>
    <w:rsid w:val="002C0316"/>
    <w:rsid w:val="002C1674"/>
    <w:rsid w:val="002C24DF"/>
    <w:rsid w:val="002C3381"/>
    <w:rsid w:val="002C4BAA"/>
    <w:rsid w:val="002C618B"/>
    <w:rsid w:val="002C6AA8"/>
    <w:rsid w:val="002D116E"/>
    <w:rsid w:val="002D1AF1"/>
    <w:rsid w:val="002D4027"/>
    <w:rsid w:val="002D63AE"/>
    <w:rsid w:val="002D68E5"/>
    <w:rsid w:val="002D692D"/>
    <w:rsid w:val="002D7CF3"/>
    <w:rsid w:val="002E154F"/>
    <w:rsid w:val="002E29F9"/>
    <w:rsid w:val="002E3527"/>
    <w:rsid w:val="002E41F3"/>
    <w:rsid w:val="002E4309"/>
    <w:rsid w:val="002E4338"/>
    <w:rsid w:val="002E504E"/>
    <w:rsid w:val="002F381B"/>
    <w:rsid w:val="002F42A6"/>
    <w:rsid w:val="002F48A2"/>
    <w:rsid w:val="002F568A"/>
    <w:rsid w:val="002F5881"/>
    <w:rsid w:val="002F7A8D"/>
    <w:rsid w:val="00300095"/>
    <w:rsid w:val="00300C3D"/>
    <w:rsid w:val="00300E66"/>
    <w:rsid w:val="003018B1"/>
    <w:rsid w:val="003028FC"/>
    <w:rsid w:val="00302B93"/>
    <w:rsid w:val="00303CE9"/>
    <w:rsid w:val="003044D1"/>
    <w:rsid w:val="003053D0"/>
    <w:rsid w:val="00305588"/>
    <w:rsid w:val="00307F08"/>
    <w:rsid w:val="00311911"/>
    <w:rsid w:val="00311993"/>
    <w:rsid w:val="003121AD"/>
    <w:rsid w:val="003138C5"/>
    <w:rsid w:val="003149E4"/>
    <w:rsid w:val="003150DF"/>
    <w:rsid w:val="00316507"/>
    <w:rsid w:val="0032180B"/>
    <w:rsid w:val="00321ECE"/>
    <w:rsid w:val="003241F7"/>
    <w:rsid w:val="00324985"/>
    <w:rsid w:val="00324F33"/>
    <w:rsid w:val="00325FA0"/>
    <w:rsid w:val="0032725B"/>
    <w:rsid w:val="003349E0"/>
    <w:rsid w:val="00335394"/>
    <w:rsid w:val="0033584F"/>
    <w:rsid w:val="0033636D"/>
    <w:rsid w:val="003365A0"/>
    <w:rsid w:val="00337B00"/>
    <w:rsid w:val="00337EAC"/>
    <w:rsid w:val="003402A7"/>
    <w:rsid w:val="00340941"/>
    <w:rsid w:val="00341358"/>
    <w:rsid w:val="003422C0"/>
    <w:rsid w:val="0034250B"/>
    <w:rsid w:val="0034258D"/>
    <w:rsid w:val="00346CED"/>
    <w:rsid w:val="0035246B"/>
    <w:rsid w:val="00354008"/>
    <w:rsid w:val="003545FA"/>
    <w:rsid w:val="00355F71"/>
    <w:rsid w:val="00355FA0"/>
    <w:rsid w:val="0035682D"/>
    <w:rsid w:val="00360AD8"/>
    <w:rsid w:val="0036167A"/>
    <w:rsid w:val="0036190D"/>
    <w:rsid w:val="00361ED1"/>
    <w:rsid w:val="003626D2"/>
    <w:rsid w:val="0036490D"/>
    <w:rsid w:val="003663D8"/>
    <w:rsid w:val="00366875"/>
    <w:rsid w:val="00367067"/>
    <w:rsid w:val="00367366"/>
    <w:rsid w:val="003677B5"/>
    <w:rsid w:val="00367D2F"/>
    <w:rsid w:val="00370653"/>
    <w:rsid w:val="00371992"/>
    <w:rsid w:val="00371D21"/>
    <w:rsid w:val="00371D3F"/>
    <w:rsid w:val="00371FB3"/>
    <w:rsid w:val="003721C3"/>
    <w:rsid w:val="003750A8"/>
    <w:rsid w:val="003755CD"/>
    <w:rsid w:val="003766AB"/>
    <w:rsid w:val="003778F4"/>
    <w:rsid w:val="00382F87"/>
    <w:rsid w:val="00383E5C"/>
    <w:rsid w:val="00383FA4"/>
    <w:rsid w:val="003874BA"/>
    <w:rsid w:val="00391D79"/>
    <w:rsid w:val="00392F92"/>
    <w:rsid w:val="0039327E"/>
    <w:rsid w:val="0039494D"/>
    <w:rsid w:val="00395A7B"/>
    <w:rsid w:val="003968AC"/>
    <w:rsid w:val="00397BF2"/>
    <w:rsid w:val="003A236D"/>
    <w:rsid w:val="003A323A"/>
    <w:rsid w:val="003A3D3E"/>
    <w:rsid w:val="003A69A6"/>
    <w:rsid w:val="003B0694"/>
    <w:rsid w:val="003B076F"/>
    <w:rsid w:val="003B0D96"/>
    <w:rsid w:val="003B13AE"/>
    <w:rsid w:val="003B24FE"/>
    <w:rsid w:val="003B30E4"/>
    <w:rsid w:val="003B3DEC"/>
    <w:rsid w:val="003B5CA5"/>
    <w:rsid w:val="003B72AD"/>
    <w:rsid w:val="003C03A5"/>
    <w:rsid w:val="003C1683"/>
    <w:rsid w:val="003C1DD8"/>
    <w:rsid w:val="003C2B98"/>
    <w:rsid w:val="003C2BB7"/>
    <w:rsid w:val="003C470F"/>
    <w:rsid w:val="003C7980"/>
    <w:rsid w:val="003D0C6B"/>
    <w:rsid w:val="003D0CDA"/>
    <w:rsid w:val="003D1FFC"/>
    <w:rsid w:val="003D2141"/>
    <w:rsid w:val="003E0A10"/>
    <w:rsid w:val="003E1731"/>
    <w:rsid w:val="003E3616"/>
    <w:rsid w:val="003E4662"/>
    <w:rsid w:val="003E626F"/>
    <w:rsid w:val="003E629B"/>
    <w:rsid w:val="003E798A"/>
    <w:rsid w:val="003F0642"/>
    <w:rsid w:val="003F3E85"/>
    <w:rsid w:val="003F5092"/>
    <w:rsid w:val="003F6F3D"/>
    <w:rsid w:val="003F6F47"/>
    <w:rsid w:val="003F79C5"/>
    <w:rsid w:val="003F7D93"/>
    <w:rsid w:val="00400B38"/>
    <w:rsid w:val="00400F6F"/>
    <w:rsid w:val="0040136F"/>
    <w:rsid w:val="004021ED"/>
    <w:rsid w:val="004022F3"/>
    <w:rsid w:val="00402F44"/>
    <w:rsid w:val="0040399E"/>
    <w:rsid w:val="004045A8"/>
    <w:rsid w:val="0040539A"/>
    <w:rsid w:val="00405830"/>
    <w:rsid w:val="00406587"/>
    <w:rsid w:val="00410139"/>
    <w:rsid w:val="004111E4"/>
    <w:rsid w:val="0041360F"/>
    <w:rsid w:val="004141F2"/>
    <w:rsid w:val="004142BD"/>
    <w:rsid w:val="004144DE"/>
    <w:rsid w:val="004164A9"/>
    <w:rsid w:val="004165A0"/>
    <w:rsid w:val="00417359"/>
    <w:rsid w:val="004179D7"/>
    <w:rsid w:val="00420686"/>
    <w:rsid w:val="00420B42"/>
    <w:rsid w:val="00423161"/>
    <w:rsid w:val="00423995"/>
    <w:rsid w:val="00423E00"/>
    <w:rsid w:val="00430710"/>
    <w:rsid w:val="00430B00"/>
    <w:rsid w:val="00431362"/>
    <w:rsid w:val="0043156E"/>
    <w:rsid w:val="00431D72"/>
    <w:rsid w:val="00431DFF"/>
    <w:rsid w:val="00432C18"/>
    <w:rsid w:val="00433476"/>
    <w:rsid w:val="004356F6"/>
    <w:rsid w:val="00435EFF"/>
    <w:rsid w:val="004360EC"/>
    <w:rsid w:val="00436E61"/>
    <w:rsid w:val="00440D60"/>
    <w:rsid w:val="0044251A"/>
    <w:rsid w:val="0044294D"/>
    <w:rsid w:val="00444EBC"/>
    <w:rsid w:val="00447702"/>
    <w:rsid w:val="004500BC"/>
    <w:rsid w:val="004513F2"/>
    <w:rsid w:val="004528DF"/>
    <w:rsid w:val="0045433C"/>
    <w:rsid w:val="00455C3B"/>
    <w:rsid w:val="004561FA"/>
    <w:rsid w:val="0046000E"/>
    <w:rsid w:val="004612C2"/>
    <w:rsid w:val="00464A4F"/>
    <w:rsid w:val="00465DF1"/>
    <w:rsid w:val="00466A3F"/>
    <w:rsid w:val="004702B0"/>
    <w:rsid w:val="00470D1F"/>
    <w:rsid w:val="00472970"/>
    <w:rsid w:val="00473248"/>
    <w:rsid w:val="0047374A"/>
    <w:rsid w:val="00473CC3"/>
    <w:rsid w:val="004747DB"/>
    <w:rsid w:val="00475B5B"/>
    <w:rsid w:val="004772D1"/>
    <w:rsid w:val="0048095A"/>
    <w:rsid w:val="00481D41"/>
    <w:rsid w:val="004836D8"/>
    <w:rsid w:val="004841F9"/>
    <w:rsid w:val="00484A61"/>
    <w:rsid w:val="004850B0"/>
    <w:rsid w:val="00487D8F"/>
    <w:rsid w:val="0049353C"/>
    <w:rsid w:val="00493B3D"/>
    <w:rsid w:val="00495A84"/>
    <w:rsid w:val="004A0D41"/>
    <w:rsid w:val="004A0DCE"/>
    <w:rsid w:val="004A16AC"/>
    <w:rsid w:val="004A44EA"/>
    <w:rsid w:val="004A52D5"/>
    <w:rsid w:val="004B030B"/>
    <w:rsid w:val="004B158C"/>
    <w:rsid w:val="004B27E2"/>
    <w:rsid w:val="004B54CA"/>
    <w:rsid w:val="004B6178"/>
    <w:rsid w:val="004B67DB"/>
    <w:rsid w:val="004C1E85"/>
    <w:rsid w:val="004C224E"/>
    <w:rsid w:val="004C30BE"/>
    <w:rsid w:val="004C33AC"/>
    <w:rsid w:val="004C388E"/>
    <w:rsid w:val="004C4592"/>
    <w:rsid w:val="004C5E26"/>
    <w:rsid w:val="004D1E1C"/>
    <w:rsid w:val="004D2D8F"/>
    <w:rsid w:val="004D35F5"/>
    <w:rsid w:val="004D4FDF"/>
    <w:rsid w:val="004D5424"/>
    <w:rsid w:val="004D5635"/>
    <w:rsid w:val="004D62D0"/>
    <w:rsid w:val="004D7A51"/>
    <w:rsid w:val="004E55CF"/>
    <w:rsid w:val="004E7148"/>
    <w:rsid w:val="004F04E6"/>
    <w:rsid w:val="004F052C"/>
    <w:rsid w:val="004F09E3"/>
    <w:rsid w:val="004F2FBB"/>
    <w:rsid w:val="004F4B4A"/>
    <w:rsid w:val="004F52A7"/>
    <w:rsid w:val="004F6D03"/>
    <w:rsid w:val="00500F0E"/>
    <w:rsid w:val="00501055"/>
    <w:rsid w:val="00503DD1"/>
    <w:rsid w:val="00503F0D"/>
    <w:rsid w:val="00504812"/>
    <w:rsid w:val="005048F5"/>
    <w:rsid w:val="00504A73"/>
    <w:rsid w:val="00505DC5"/>
    <w:rsid w:val="0050720C"/>
    <w:rsid w:val="00514865"/>
    <w:rsid w:val="00515B37"/>
    <w:rsid w:val="005169BA"/>
    <w:rsid w:val="00517075"/>
    <w:rsid w:val="00520806"/>
    <w:rsid w:val="005228A3"/>
    <w:rsid w:val="0052508B"/>
    <w:rsid w:val="0052574F"/>
    <w:rsid w:val="005257CD"/>
    <w:rsid w:val="0052586D"/>
    <w:rsid w:val="00525C2D"/>
    <w:rsid w:val="005262D8"/>
    <w:rsid w:val="00527915"/>
    <w:rsid w:val="00527CC7"/>
    <w:rsid w:val="00527FBA"/>
    <w:rsid w:val="00532CE5"/>
    <w:rsid w:val="00533DE6"/>
    <w:rsid w:val="005348D8"/>
    <w:rsid w:val="0053565B"/>
    <w:rsid w:val="005360B4"/>
    <w:rsid w:val="00536BC0"/>
    <w:rsid w:val="00540322"/>
    <w:rsid w:val="00540556"/>
    <w:rsid w:val="00541058"/>
    <w:rsid w:val="005419AC"/>
    <w:rsid w:val="00544AC5"/>
    <w:rsid w:val="00545746"/>
    <w:rsid w:val="00545CC6"/>
    <w:rsid w:val="005479A6"/>
    <w:rsid w:val="00551EA9"/>
    <w:rsid w:val="00553085"/>
    <w:rsid w:val="00553E8C"/>
    <w:rsid w:val="005562E2"/>
    <w:rsid w:val="0056127A"/>
    <w:rsid w:val="0056171D"/>
    <w:rsid w:val="00561B91"/>
    <w:rsid w:val="00561EFF"/>
    <w:rsid w:val="0056210C"/>
    <w:rsid w:val="005626D9"/>
    <w:rsid w:val="00562E2C"/>
    <w:rsid w:val="00564202"/>
    <w:rsid w:val="005646CD"/>
    <w:rsid w:val="005649BD"/>
    <w:rsid w:val="0056705C"/>
    <w:rsid w:val="00570C77"/>
    <w:rsid w:val="0057119D"/>
    <w:rsid w:val="005713DA"/>
    <w:rsid w:val="00571548"/>
    <w:rsid w:val="00572BCE"/>
    <w:rsid w:val="00572E5D"/>
    <w:rsid w:val="005739DA"/>
    <w:rsid w:val="0057441C"/>
    <w:rsid w:val="00576CF2"/>
    <w:rsid w:val="00577080"/>
    <w:rsid w:val="00580F71"/>
    <w:rsid w:val="00582E9E"/>
    <w:rsid w:val="00583559"/>
    <w:rsid w:val="00583980"/>
    <w:rsid w:val="00584311"/>
    <w:rsid w:val="00585C8C"/>
    <w:rsid w:val="0058665C"/>
    <w:rsid w:val="0058779F"/>
    <w:rsid w:val="00587BBF"/>
    <w:rsid w:val="00592041"/>
    <w:rsid w:val="005929FD"/>
    <w:rsid w:val="0059365F"/>
    <w:rsid w:val="00593FE5"/>
    <w:rsid w:val="005942D0"/>
    <w:rsid w:val="00595309"/>
    <w:rsid w:val="0059621F"/>
    <w:rsid w:val="0059788B"/>
    <w:rsid w:val="00597B81"/>
    <w:rsid w:val="005A0423"/>
    <w:rsid w:val="005A0F89"/>
    <w:rsid w:val="005A245D"/>
    <w:rsid w:val="005A444F"/>
    <w:rsid w:val="005A56AB"/>
    <w:rsid w:val="005A7F07"/>
    <w:rsid w:val="005B18E3"/>
    <w:rsid w:val="005B4656"/>
    <w:rsid w:val="005B5787"/>
    <w:rsid w:val="005B5FD6"/>
    <w:rsid w:val="005B6E45"/>
    <w:rsid w:val="005B7211"/>
    <w:rsid w:val="005C05F5"/>
    <w:rsid w:val="005C2134"/>
    <w:rsid w:val="005C38AE"/>
    <w:rsid w:val="005C44A6"/>
    <w:rsid w:val="005C47FE"/>
    <w:rsid w:val="005C5E80"/>
    <w:rsid w:val="005C6251"/>
    <w:rsid w:val="005C6E20"/>
    <w:rsid w:val="005C7679"/>
    <w:rsid w:val="005D1359"/>
    <w:rsid w:val="005D15ED"/>
    <w:rsid w:val="005D1BD0"/>
    <w:rsid w:val="005D2C45"/>
    <w:rsid w:val="005D341D"/>
    <w:rsid w:val="005D341F"/>
    <w:rsid w:val="005D5BB0"/>
    <w:rsid w:val="005D6F06"/>
    <w:rsid w:val="005E2B33"/>
    <w:rsid w:val="005E4BCD"/>
    <w:rsid w:val="005E6138"/>
    <w:rsid w:val="005F0F0F"/>
    <w:rsid w:val="005F16B7"/>
    <w:rsid w:val="005F1FAB"/>
    <w:rsid w:val="005F33E4"/>
    <w:rsid w:val="005F4C19"/>
    <w:rsid w:val="005F556A"/>
    <w:rsid w:val="005F6391"/>
    <w:rsid w:val="005F66CB"/>
    <w:rsid w:val="00600583"/>
    <w:rsid w:val="00600690"/>
    <w:rsid w:val="00600907"/>
    <w:rsid w:val="00604670"/>
    <w:rsid w:val="006058E2"/>
    <w:rsid w:val="00606BDD"/>
    <w:rsid w:val="00610143"/>
    <w:rsid w:val="006110E7"/>
    <w:rsid w:val="00611BCF"/>
    <w:rsid w:val="00612038"/>
    <w:rsid w:val="00613D42"/>
    <w:rsid w:val="00616F79"/>
    <w:rsid w:val="00617D35"/>
    <w:rsid w:val="00625F57"/>
    <w:rsid w:val="006263BF"/>
    <w:rsid w:val="00626D3B"/>
    <w:rsid w:val="00630591"/>
    <w:rsid w:val="00631719"/>
    <w:rsid w:val="0063218F"/>
    <w:rsid w:val="00632ABF"/>
    <w:rsid w:val="006332EB"/>
    <w:rsid w:val="006336BB"/>
    <w:rsid w:val="00633EAC"/>
    <w:rsid w:val="006340A5"/>
    <w:rsid w:val="00636E5D"/>
    <w:rsid w:val="0063732A"/>
    <w:rsid w:val="006406F5"/>
    <w:rsid w:val="00641047"/>
    <w:rsid w:val="00641F90"/>
    <w:rsid w:val="00642CAE"/>
    <w:rsid w:val="0064607F"/>
    <w:rsid w:val="006466F8"/>
    <w:rsid w:val="00646A78"/>
    <w:rsid w:val="00647733"/>
    <w:rsid w:val="00650DB7"/>
    <w:rsid w:val="006518E9"/>
    <w:rsid w:val="00652B88"/>
    <w:rsid w:val="00653B86"/>
    <w:rsid w:val="006551B3"/>
    <w:rsid w:val="00655DDF"/>
    <w:rsid w:val="006568FE"/>
    <w:rsid w:val="00657B46"/>
    <w:rsid w:val="00661F85"/>
    <w:rsid w:val="006625F5"/>
    <w:rsid w:val="00665A11"/>
    <w:rsid w:val="00665D47"/>
    <w:rsid w:val="006679C3"/>
    <w:rsid w:val="00671BFC"/>
    <w:rsid w:val="0067322C"/>
    <w:rsid w:val="0067500A"/>
    <w:rsid w:val="00675636"/>
    <w:rsid w:val="0067624F"/>
    <w:rsid w:val="00676DC2"/>
    <w:rsid w:val="006813D2"/>
    <w:rsid w:val="00681AE4"/>
    <w:rsid w:val="00682C9E"/>
    <w:rsid w:val="006833BC"/>
    <w:rsid w:val="00683E8C"/>
    <w:rsid w:val="00686372"/>
    <w:rsid w:val="006865BA"/>
    <w:rsid w:val="0068692A"/>
    <w:rsid w:val="00686FE9"/>
    <w:rsid w:val="006906BA"/>
    <w:rsid w:val="00691634"/>
    <w:rsid w:val="00692098"/>
    <w:rsid w:val="00694650"/>
    <w:rsid w:val="0069492A"/>
    <w:rsid w:val="00695B52"/>
    <w:rsid w:val="00696267"/>
    <w:rsid w:val="006A0824"/>
    <w:rsid w:val="006A2D84"/>
    <w:rsid w:val="006A488E"/>
    <w:rsid w:val="006B04B5"/>
    <w:rsid w:val="006B1AB5"/>
    <w:rsid w:val="006B26E5"/>
    <w:rsid w:val="006B2F6F"/>
    <w:rsid w:val="006B463C"/>
    <w:rsid w:val="006B4CCE"/>
    <w:rsid w:val="006B5CDB"/>
    <w:rsid w:val="006B6A6C"/>
    <w:rsid w:val="006B7268"/>
    <w:rsid w:val="006C09EC"/>
    <w:rsid w:val="006C0F38"/>
    <w:rsid w:val="006C31AA"/>
    <w:rsid w:val="006C4BC8"/>
    <w:rsid w:val="006C5B3C"/>
    <w:rsid w:val="006C6031"/>
    <w:rsid w:val="006C62DD"/>
    <w:rsid w:val="006C68CE"/>
    <w:rsid w:val="006C7053"/>
    <w:rsid w:val="006C74FC"/>
    <w:rsid w:val="006D0AC0"/>
    <w:rsid w:val="006D2CC4"/>
    <w:rsid w:val="006D2F94"/>
    <w:rsid w:val="006D3496"/>
    <w:rsid w:val="006D3950"/>
    <w:rsid w:val="006D4B58"/>
    <w:rsid w:val="006D6504"/>
    <w:rsid w:val="006D7002"/>
    <w:rsid w:val="006E1CBF"/>
    <w:rsid w:val="006E2AAD"/>
    <w:rsid w:val="006E4AC2"/>
    <w:rsid w:val="006E5E8D"/>
    <w:rsid w:val="006E7777"/>
    <w:rsid w:val="006F11BB"/>
    <w:rsid w:val="006F1799"/>
    <w:rsid w:val="006F18F0"/>
    <w:rsid w:val="006F1E1D"/>
    <w:rsid w:val="006F4F04"/>
    <w:rsid w:val="006F4F6C"/>
    <w:rsid w:val="006F56FE"/>
    <w:rsid w:val="006F6086"/>
    <w:rsid w:val="006F68A2"/>
    <w:rsid w:val="006F749A"/>
    <w:rsid w:val="007021AC"/>
    <w:rsid w:val="00703807"/>
    <w:rsid w:val="0070461F"/>
    <w:rsid w:val="007047AC"/>
    <w:rsid w:val="00707B26"/>
    <w:rsid w:val="007102C3"/>
    <w:rsid w:val="00710794"/>
    <w:rsid w:val="0071096B"/>
    <w:rsid w:val="00710BC3"/>
    <w:rsid w:val="00710F8A"/>
    <w:rsid w:val="0071124B"/>
    <w:rsid w:val="00711A0E"/>
    <w:rsid w:val="00711CBA"/>
    <w:rsid w:val="00713474"/>
    <w:rsid w:val="007141B6"/>
    <w:rsid w:val="007145E3"/>
    <w:rsid w:val="00715069"/>
    <w:rsid w:val="00715335"/>
    <w:rsid w:val="00716A5E"/>
    <w:rsid w:val="007214AF"/>
    <w:rsid w:val="00724C30"/>
    <w:rsid w:val="007262F5"/>
    <w:rsid w:val="007271A1"/>
    <w:rsid w:val="007301A1"/>
    <w:rsid w:val="00730D48"/>
    <w:rsid w:val="007319FF"/>
    <w:rsid w:val="00734327"/>
    <w:rsid w:val="007353CD"/>
    <w:rsid w:val="007354DE"/>
    <w:rsid w:val="00736C26"/>
    <w:rsid w:val="00741582"/>
    <w:rsid w:val="00742432"/>
    <w:rsid w:val="00742600"/>
    <w:rsid w:val="007448C5"/>
    <w:rsid w:val="0074497A"/>
    <w:rsid w:val="00747DC3"/>
    <w:rsid w:val="00754700"/>
    <w:rsid w:val="00756903"/>
    <w:rsid w:val="00756D49"/>
    <w:rsid w:val="00757B2B"/>
    <w:rsid w:val="007610FE"/>
    <w:rsid w:val="007650BE"/>
    <w:rsid w:val="00767D49"/>
    <w:rsid w:val="00771031"/>
    <w:rsid w:val="007711C5"/>
    <w:rsid w:val="00771511"/>
    <w:rsid w:val="0077292B"/>
    <w:rsid w:val="00777016"/>
    <w:rsid w:val="00781D48"/>
    <w:rsid w:val="00781E73"/>
    <w:rsid w:val="00783CF6"/>
    <w:rsid w:val="007875AB"/>
    <w:rsid w:val="00787E27"/>
    <w:rsid w:val="00787F73"/>
    <w:rsid w:val="00791C78"/>
    <w:rsid w:val="00793CBA"/>
    <w:rsid w:val="00794097"/>
    <w:rsid w:val="00794DC3"/>
    <w:rsid w:val="00795BB4"/>
    <w:rsid w:val="007963FE"/>
    <w:rsid w:val="00797FE4"/>
    <w:rsid w:val="007A2D76"/>
    <w:rsid w:val="007A3555"/>
    <w:rsid w:val="007A549F"/>
    <w:rsid w:val="007A5B9A"/>
    <w:rsid w:val="007A652E"/>
    <w:rsid w:val="007B2257"/>
    <w:rsid w:val="007B619C"/>
    <w:rsid w:val="007C0027"/>
    <w:rsid w:val="007C1974"/>
    <w:rsid w:val="007C220E"/>
    <w:rsid w:val="007C368C"/>
    <w:rsid w:val="007C517E"/>
    <w:rsid w:val="007C6E19"/>
    <w:rsid w:val="007C7677"/>
    <w:rsid w:val="007D17C4"/>
    <w:rsid w:val="007D4BC2"/>
    <w:rsid w:val="007D67A3"/>
    <w:rsid w:val="007E2A45"/>
    <w:rsid w:val="007E627A"/>
    <w:rsid w:val="007E66C5"/>
    <w:rsid w:val="007F0081"/>
    <w:rsid w:val="007F06BF"/>
    <w:rsid w:val="007F0E4B"/>
    <w:rsid w:val="007F18FD"/>
    <w:rsid w:val="007F2A1A"/>
    <w:rsid w:val="007F32AE"/>
    <w:rsid w:val="007F4ED1"/>
    <w:rsid w:val="007F51C5"/>
    <w:rsid w:val="007F7CCB"/>
    <w:rsid w:val="00800BD9"/>
    <w:rsid w:val="00802D39"/>
    <w:rsid w:val="008032B9"/>
    <w:rsid w:val="008044E2"/>
    <w:rsid w:val="00804A01"/>
    <w:rsid w:val="00806578"/>
    <w:rsid w:val="00806B6B"/>
    <w:rsid w:val="00807131"/>
    <w:rsid w:val="00810DDC"/>
    <w:rsid w:val="008111CF"/>
    <w:rsid w:val="00811A94"/>
    <w:rsid w:val="0081241F"/>
    <w:rsid w:val="00813278"/>
    <w:rsid w:val="00814AD0"/>
    <w:rsid w:val="00815499"/>
    <w:rsid w:val="00815D4F"/>
    <w:rsid w:val="0081630E"/>
    <w:rsid w:val="00817237"/>
    <w:rsid w:val="0081777C"/>
    <w:rsid w:val="00820772"/>
    <w:rsid w:val="0082090C"/>
    <w:rsid w:val="00820A3D"/>
    <w:rsid w:val="00820D4E"/>
    <w:rsid w:val="0082208C"/>
    <w:rsid w:val="00822FD2"/>
    <w:rsid w:val="008238A2"/>
    <w:rsid w:val="00825494"/>
    <w:rsid w:val="0083020B"/>
    <w:rsid w:val="008302BA"/>
    <w:rsid w:val="00834084"/>
    <w:rsid w:val="00834439"/>
    <w:rsid w:val="00834FC6"/>
    <w:rsid w:val="00835AB1"/>
    <w:rsid w:val="0083682E"/>
    <w:rsid w:val="00836FE2"/>
    <w:rsid w:val="008438EA"/>
    <w:rsid w:val="0084493D"/>
    <w:rsid w:val="008453F7"/>
    <w:rsid w:val="00852308"/>
    <w:rsid w:val="00853785"/>
    <w:rsid w:val="008546F0"/>
    <w:rsid w:val="008555F4"/>
    <w:rsid w:val="008558F4"/>
    <w:rsid w:val="00856571"/>
    <w:rsid w:val="00860850"/>
    <w:rsid w:val="008614AC"/>
    <w:rsid w:val="00861AE4"/>
    <w:rsid w:val="00861E7B"/>
    <w:rsid w:val="0086213D"/>
    <w:rsid w:val="008639D2"/>
    <w:rsid w:val="00864DDA"/>
    <w:rsid w:val="008671A8"/>
    <w:rsid w:val="0086758E"/>
    <w:rsid w:val="00870EBA"/>
    <w:rsid w:val="008712AF"/>
    <w:rsid w:val="00872AD3"/>
    <w:rsid w:val="008740DB"/>
    <w:rsid w:val="008742B3"/>
    <w:rsid w:val="00876348"/>
    <w:rsid w:val="008774B8"/>
    <w:rsid w:val="008814F7"/>
    <w:rsid w:val="0088241B"/>
    <w:rsid w:val="00883ABA"/>
    <w:rsid w:val="008842DC"/>
    <w:rsid w:val="00887042"/>
    <w:rsid w:val="008872F4"/>
    <w:rsid w:val="0089142A"/>
    <w:rsid w:val="008930D3"/>
    <w:rsid w:val="008933A7"/>
    <w:rsid w:val="008936B3"/>
    <w:rsid w:val="00894359"/>
    <w:rsid w:val="00895465"/>
    <w:rsid w:val="00896578"/>
    <w:rsid w:val="00897D15"/>
    <w:rsid w:val="008A0382"/>
    <w:rsid w:val="008A1E2A"/>
    <w:rsid w:val="008A25F9"/>
    <w:rsid w:val="008A2CCD"/>
    <w:rsid w:val="008A38B7"/>
    <w:rsid w:val="008A396B"/>
    <w:rsid w:val="008A3981"/>
    <w:rsid w:val="008A44DC"/>
    <w:rsid w:val="008A4A7E"/>
    <w:rsid w:val="008A50C8"/>
    <w:rsid w:val="008A73D5"/>
    <w:rsid w:val="008B0825"/>
    <w:rsid w:val="008B0D9C"/>
    <w:rsid w:val="008B1642"/>
    <w:rsid w:val="008B166C"/>
    <w:rsid w:val="008B31FF"/>
    <w:rsid w:val="008B4047"/>
    <w:rsid w:val="008B6647"/>
    <w:rsid w:val="008B76D5"/>
    <w:rsid w:val="008C1A1A"/>
    <w:rsid w:val="008C1F4F"/>
    <w:rsid w:val="008C3149"/>
    <w:rsid w:val="008C5E47"/>
    <w:rsid w:val="008C5F53"/>
    <w:rsid w:val="008C6187"/>
    <w:rsid w:val="008C7902"/>
    <w:rsid w:val="008D273D"/>
    <w:rsid w:val="008D37EE"/>
    <w:rsid w:val="008D6463"/>
    <w:rsid w:val="008E237C"/>
    <w:rsid w:val="008E2652"/>
    <w:rsid w:val="008E2DFB"/>
    <w:rsid w:val="008E5FD4"/>
    <w:rsid w:val="008E60C5"/>
    <w:rsid w:val="008E6D19"/>
    <w:rsid w:val="008F1592"/>
    <w:rsid w:val="008F2138"/>
    <w:rsid w:val="008F22C6"/>
    <w:rsid w:val="008F2DD6"/>
    <w:rsid w:val="008F4AE3"/>
    <w:rsid w:val="008F4EA1"/>
    <w:rsid w:val="008F5B21"/>
    <w:rsid w:val="008F7873"/>
    <w:rsid w:val="008F7A12"/>
    <w:rsid w:val="008F7D19"/>
    <w:rsid w:val="00900459"/>
    <w:rsid w:val="00901275"/>
    <w:rsid w:val="0090136D"/>
    <w:rsid w:val="009013EC"/>
    <w:rsid w:val="00903701"/>
    <w:rsid w:val="00903E37"/>
    <w:rsid w:val="00903EAC"/>
    <w:rsid w:val="00907236"/>
    <w:rsid w:val="0091049E"/>
    <w:rsid w:val="00911A2F"/>
    <w:rsid w:val="00912454"/>
    <w:rsid w:val="0091456F"/>
    <w:rsid w:val="009146FB"/>
    <w:rsid w:val="00914A25"/>
    <w:rsid w:val="00914D60"/>
    <w:rsid w:val="009150AA"/>
    <w:rsid w:val="009150D8"/>
    <w:rsid w:val="009167F3"/>
    <w:rsid w:val="009205A1"/>
    <w:rsid w:val="00922A3E"/>
    <w:rsid w:val="009247F3"/>
    <w:rsid w:val="00924C3F"/>
    <w:rsid w:val="009255CD"/>
    <w:rsid w:val="009256CF"/>
    <w:rsid w:val="00925D68"/>
    <w:rsid w:val="0092616C"/>
    <w:rsid w:val="009264FA"/>
    <w:rsid w:val="009304F5"/>
    <w:rsid w:val="00933121"/>
    <w:rsid w:val="00933C87"/>
    <w:rsid w:val="009359B7"/>
    <w:rsid w:val="00935F8A"/>
    <w:rsid w:val="009419A2"/>
    <w:rsid w:val="009435BB"/>
    <w:rsid w:val="009448FF"/>
    <w:rsid w:val="00944B77"/>
    <w:rsid w:val="009450A6"/>
    <w:rsid w:val="009464F9"/>
    <w:rsid w:val="00947ACB"/>
    <w:rsid w:val="00947C4C"/>
    <w:rsid w:val="00947FF6"/>
    <w:rsid w:val="009517D6"/>
    <w:rsid w:val="00951959"/>
    <w:rsid w:val="009556C8"/>
    <w:rsid w:val="00957AA6"/>
    <w:rsid w:val="00957EE3"/>
    <w:rsid w:val="00964684"/>
    <w:rsid w:val="00965DC1"/>
    <w:rsid w:val="00965F85"/>
    <w:rsid w:val="009662C8"/>
    <w:rsid w:val="00966769"/>
    <w:rsid w:val="00966A8E"/>
    <w:rsid w:val="00966BBE"/>
    <w:rsid w:val="009673A5"/>
    <w:rsid w:val="00973F8B"/>
    <w:rsid w:val="0097444B"/>
    <w:rsid w:val="0097499E"/>
    <w:rsid w:val="00974AC1"/>
    <w:rsid w:val="0097527A"/>
    <w:rsid w:val="00975F43"/>
    <w:rsid w:val="0097600B"/>
    <w:rsid w:val="0097706D"/>
    <w:rsid w:val="00980071"/>
    <w:rsid w:val="00980ACD"/>
    <w:rsid w:val="00981440"/>
    <w:rsid w:val="00981AC7"/>
    <w:rsid w:val="00982E81"/>
    <w:rsid w:val="009833EC"/>
    <w:rsid w:val="00984B7D"/>
    <w:rsid w:val="009864E2"/>
    <w:rsid w:val="00990465"/>
    <w:rsid w:val="00993B1F"/>
    <w:rsid w:val="00994BF3"/>
    <w:rsid w:val="009951B6"/>
    <w:rsid w:val="00995D03"/>
    <w:rsid w:val="0099649A"/>
    <w:rsid w:val="00996682"/>
    <w:rsid w:val="00997AE2"/>
    <w:rsid w:val="009A0D63"/>
    <w:rsid w:val="009A1483"/>
    <w:rsid w:val="009A192F"/>
    <w:rsid w:val="009A2216"/>
    <w:rsid w:val="009A2F94"/>
    <w:rsid w:val="009A3767"/>
    <w:rsid w:val="009A3DE9"/>
    <w:rsid w:val="009A4AE5"/>
    <w:rsid w:val="009A600F"/>
    <w:rsid w:val="009A69B4"/>
    <w:rsid w:val="009B0BE5"/>
    <w:rsid w:val="009B0F74"/>
    <w:rsid w:val="009B2367"/>
    <w:rsid w:val="009B2587"/>
    <w:rsid w:val="009B3247"/>
    <w:rsid w:val="009B4809"/>
    <w:rsid w:val="009B71F7"/>
    <w:rsid w:val="009B7212"/>
    <w:rsid w:val="009B77E0"/>
    <w:rsid w:val="009C02EF"/>
    <w:rsid w:val="009C3A9B"/>
    <w:rsid w:val="009C7A31"/>
    <w:rsid w:val="009D1B5A"/>
    <w:rsid w:val="009D1E23"/>
    <w:rsid w:val="009D2491"/>
    <w:rsid w:val="009D4F65"/>
    <w:rsid w:val="009D57E6"/>
    <w:rsid w:val="009D5E51"/>
    <w:rsid w:val="009D6221"/>
    <w:rsid w:val="009D7AB0"/>
    <w:rsid w:val="009E0D9E"/>
    <w:rsid w:val="009E1237"/>
    <w:rsid w:val="009E1B6B"/>
    <w:rsid w:val="009E2B0E"/>
    <w:rsid w:val="009F0C75"/>
    <w:rsid w:val="009F0C78"/>
    <w:rsid w:val="009F2B58"/>
    <w:rsid w:val="009F3021"/>
    <w:rsid w:val="009F61FA"/>
    <w:rsid w:val="009F62B4"/>
    <w:rsid w:val="00A005D1"/>
    <w:rsid w:val="00A00EEF"/>
    <w:rsid w:val="00A0414C"/>
    <w:rsid w:val="00A057D7"/>
    <w:rsid w:val="00A06791"/>
    <w:rsid w:val="00A06936"/>
    <w:rsid w:val="00A112E1"/>
    <w:rsid w:val="00A11538"/>
    <w:rsid w:val="00A12E37"/>
    <w:rsid w:val="00A16390"/>
    <w:rsid w:val="00A169AC"/>
    <w:rsid w:val="00A207F5"/>
    <w:rsid w:val="00A242B7"/>
    <w:rsid w:val="00A25870"/>
    <w:rsid w:val="00A258C0"/>
    <w:rsid w:val="00A261FF"/>
    <w:rsid w:val="00A26969"/>
    <w:rsid w:val="00A27B7F"/>
    <w:rsid w:val="00A301A8"/>
    <w:rsid w:val="00A31193"/>
    <w:rsid w:val="00A32731"/>
    <w:rsid w:val="00A34054"/>
    <w:rsid w:val="00A36C39"/>
    <w:rsid w:val="00A36DB6"/>
    <w:rsid w:val="00A40069"/>
    <w:rsid w:val="00A40A97"/>
    <w:rsid w:val="00A41251"/>
    <w:rsid w:val="00A4477C"/>
    <w:rsid w:val="00A459F4"/>
    <w:rsid w:val="00A4635C"/>
    <w:rsid w:val="00A46543"/>
    <w:rsid w:val="00A53783"/>
    <w:rsid w:val="00A53DD3"/>
    <w:rsid w:val="00A54974"/>
    <w:rsid w:val="00A54D3C"/>
    <w:rsid w:val="00A560B0"/>
    <w:rsid w:val="00A57088"/>
    <w:rsid w:val="00A578B4"/>
    <w:rsid w:val="00A57C96"/>
    <w:rsid w:val="00A62863"/>
    <w:rsid w:val="00A6399F"/>
    <w:rsid w:val="00A64665"/>
    <w:rsid w:val="00A65BEA"/>
    <w:rsid w:val="00A71A60"/>
    <w:rsid w:val="00A71BC6"/>
    <w:rsid w:val="00A7253D"/>
    <w:rsid w:val="00A72B39"/>
    <w:rsid w:val="00A73452"/>
    <w:rsid w:val="00A7485D"/>
    <w:rsid w:val="00A7636B"/>
    <w:rsid w:val="00A80C75"/>
    <w:rsid w:val="00A82DA1"/>
    <w:rsid w:val="00A8484D"/>
    <w:rsid w:val="00A8657E"/>
    <w:rsid w:val="00A8752B"/>
    <w:rsid w:val="00A920CD"/>
    <w:rsid w:val="00A9363C"/>
    <w:rsid w:val="00A9426F"/>
    <w:rsid w:val="00A94AB0"/>
    <w:rsid w:val="00A95C16"/>
    <w:rsid w:val="00AA1414"/>
    <w:rsid w:val="00AA1DBD"/>
    <w:rsid w:val="00AA409C"/>
    <w:rsid w:val="00AA4D85"/>
    <w:rsid w:val="00AA5AAC"/>
    <w:rsid w:val="00AA5AF3"/>
    <w:rsid w:val="00AB07BA"/>
    <w:rsid w:val="00AB087D"/>
    <w:rsid w:val="00AB13B8"/>
    <w:rsid w:val="00AB1668"/>
    <w:rsid w:val="00AB29EC"/>
    <w:rsid w:val="00AB423B"/>
    <w:rsid w:val="00AB4481"/>
    <w:rsid w:val="00AC125A"/>
    <w:rsid w:val="00AC38EF"/>
    <w:rsid w:val="00AC5B6B"/>
    <w:rsid w:val="00AC7604"/>
    <w:rsid w:val="00AC7B45"/>
    <w:rsid w:val="00AD1EF1"/>
    <w:rsid w:val="00AD2C8F"/>
    <w:rsid w:val="00AD41EC"/>
    <w:rsid w:val="00AD4A75"/>
    <w:rsid w:val="00AE01ED"/>
    <w:rsid w:val="00AE03E0"/>
    <w:rsid w:val="00AE06AF"/>
    <w:rsid w:val="00AE1D3A"/>
    <w:rsid w:val="00AE1F6A"/>
    <w:rsid w:val="00AE28AF"/>
    <w:rsid w:val="00AE2F2E"/>
    <w:rsid w:val="00AE35BC"/>
    <w:rsid w:val="00AE6A9A"/>
    <w:rsid w:val="00AE7C5D"/>
    <w:rsid w:val="00AF134E"/>
    <w:rsid w:val="00AF2FF9"/>
    <w:rsid w:val="00AF44EA"/>
    <w:rsid w:val="00AF57EA"/>
    <w:rsid w:val="00AF5D92"/>
    <w:rsid w:val="00AF5F61"/>
    <w:rsid w:val="00B00206"/>
    <w:rsid w:val="00B00ADD"/>
    <w:rsid w:val="00B01853"/>
    <w:rsid w:val="00B0342A"/>
    <w:rsid w:val="00B03688"/>
    <w:rsid w:val="00B0603A"/>
    <w:rsid w:val="00B073BF"/>
    <w:rsid w:val="00B07F3C"/>
    <w:rsid w:val="00B11604"/>
    <w:rsid w:val="00B121B2"/>
    <w:rsid w:val="00B1244A"/>
    <w:rsid w:val="00B1303F"/>
    <w:rsid w:val="00B1422C"/>
    <w:rsid w:val="00B15112"/>
    <w:rsid w:val="00B157DB"/>
    <w:rsid w:val="00B15956"/>
    <w:rsid w:val="00B16A75"/>
    <w:rsid w:val="00B17F4F"/>
    <w:rsid w:val="00B20761"/>
    <w:rsid w:val="00B216F1"/>
    <w:rsid w:val="00B2272D"/>
    <w:rsid w:val="00B23A1D"/>
    <w:rsid w:val="00B25D6C"/>
    <w:rsid w:val="00B262E9"/>
    <w:rsid w:val="00B262EB"/>
    <w:rsid w:val="00B27934"/>
    <w:rsid w:val="00B27989"/>
    <w:rsid w:val="00B27CCB"/>
    <w:rsid w:val="00B3145E"/>
    <w:rsid w:val="00B3148F"/>
    <w:rsid w:val="00B31951"/>
    <w:rsid w:val="00B31D03"/>
    <w:rsid w:val="00B33B85"/>
    <w:rsid w:val="00B3409C"/>
    <w:rsid w:val="00B34B11"/>
    <w:rsid w:val="00B35EE4"/>
    <w:rsid w:val="00B36DA9"/>
    <w:rsid w:val="00B421EA"/>
    <w:rsid w:val="00B424F7"/>
    <w:rsid w:val="00B4299D"/>
    <w:rsid w:val="00B43632"/>
    <w:rsid w:val="00B44FA8"/>
    <w:rsid w:val="00B451DD"/>
    <w:rsid w:val="00B4527C"/>
    <w:rsid w:val="00B464C5"/>
    <w:rsid w:val="00B504BD"/>
    <w:rsid w:val="00B52AFF"/>
    <w:rsid w:val="00B54FEC"/>
    <w:rsid w:val="00B6073F"/>
    <w:rsid w:val="00B6279E"/>
    <w:rsid w:val="00B633AE"/>
    <w:rsid w:val="00B644B4"/>
    <w:rsid w:val="00B65049"/>
    <w:rsid w:val="00B65973"/>
    <w:rsid w:val="00B66123"/>
    <w:rsid w:val="00B6701F"/>
    <w:rsid w:val="00B67C27"/>
    <w:rsid w:val="00B67F2F"/>
    <w:rsid w:val="00B72EA5"/>
    <w:rsid w:val="00B7518B"/>
    <w:rsid w:val="00B7686E"/>
    <w:rsid w:val="00B768A3"/>
    <w:rsid w:val="00B76C74"/>
    <w:rsid w:val="00B77CA7"/>
    <w:rsid w:val="00B83B16"/>
    <w:rsid w:val="00B8545C"/>
    <w:rsid w:val="00B927A0"/>
    <w:rsid w:val="00B930FF"/>
    <w:rsid w:val="00B94C01"/>
    <w:rsid w:val="00B95AD3"/>
    <w:rsid w:val="00B961E2"/>
    <w:rsid w:val="00BA01D4"/>
    <w:rsid w:val="00BA024C"/>
    <w:rsid w:val="00BA04CE"/>
    <w:rsid w:val="00BA0E77"/>
    <w:rsid w:val="00BA1B43"/>
    <w:rsid w:val="00BA2977"/>
    <w:rsid w:val="00BA463D"/>
    <w:rsid w:val="00BA5A30"/>
    <w:rsid w:val="00BA663C"/>
    <w:rsid w:val="00BA7ECA"/>
    <w:rsid w:val="00BB0972"/>
    <w:rsid w:val="00BB0B5C"/>
    <w:rsid w:val="00BB0C19"/>
    <w:rsid w:val="00BB2C9E"/>
    <w:rsid w:val="00BB4F1A"/>
    <w:rsid w:val="00BC14A1"/>
    <w:rsid w:val="00BC2500"/>
    <w:rsid w:val="00BC2C7F"/>
    <w:rsid w:val="00BC426F"/>
    <w:rsid w:val="00BC599A"/>
    <w:rsid w:val="00BD00B0"/>
    <w:rsid w:val="00BD1298"/>
    <w:rsid w:val="00BD2386"/>
    <w:rsid w:val="00BD4CC7"/>
    <w:rsid w:val="00BD7307"/>
    <w:rsid w:val="00BD7E11"/>
    <w:rsid w:val="00BE50FE"/>
    <w:rsid w:val="00BE6664"/>
    <w:rsid w:val="00BF0A23"/>
    <w:rsid w:val="00BF0CDB"/>
    <w:rsid w:val="00BF3C1F"/>
    <w:rsid w:val="00BF48BD"/>
    <w:rsid w:val="00BF5116"/>
    <w:rsid w:val="00BF70AB"/>
    <w:rsid w:val="00BF7259"/>
    <w:rsid w:val="00BF7AC4"/>
    <w:rsid w:val="00C02280"/>
    <w:rsid w:val="00C02B1A"/>
    <w:rsid w:val="00C035B0"/>
    <w:rsid w:val="00C040DA"/>
    <w:rsid w:val="00C065FE"/>
    <w:rsid w:val="00C10C5E"/>
    <w:rsid w:val="00C11FE1"/>
    <w:rsid w:val="00C121FC"/>
    <w:rsid w:val="00C13AD1"/>
    <w:rsid w:val="00C149E3"/>
    <w:rsid w:val="00C14A94"/>
    <w:rsid w:val="00C172F5"/>
    <w:rsid w:val="00C17767"/>
    <w:rsid w:val="00C22AB7"/>
    <w:rsid w:val="00C23C13"/>
    <w:rsid w:val="00C2417C"/>
    <w:rsid w:val="00C24E45"/>
    <w:rsid w:val="00C2502F"/>
    <w:rsid w:val="00C30A21"/>
    <w:rsid w:val="00C31526"/>
    <w:rsid w:val="00C35F51"/>
    <w:rsid w:val="00C375F6"/>
    <w:rsid w:val="00C445BD"/>
    <w:rsid w:val="00C44F38"/>
    <w:rsid w:val="00C4747C"/>
    <w:rsid w:val="00C4767D"/>
    <w:rsid w:val="00C47829"/>
    <w:rsid w:val="00C54A4D"/>
    <w:rsid w:val="00C551EC"/>
    <w:rsid w:val="00C55EC9"/>
    <w:rsid w:val="00C56116"/>
    <w:rsid w:val="00C56FD5"/>
    <w:rsid w:val="00C6129B"/>
    <w:rsid w:val="00C61DE6"/>
    <w:rsid w:val="00C62903"/>
    <w:rsid w:val="00C629D6"/>
    <w:rsid w:val="00C62CE1"/>
    <w:rsid w:val="00C639B7"/>
    <w:rsid w:val="00C63BF1"/>
    <w:rsid w:val="00C64427"/>
    <w:rsid w:val="00C644DD"/>
    <w:rsid w:val="00C6492E"/>
    <w:rsid w:val="00C65DBF"/>
    <w:rsid w:val="00C67C19"/>
    <w:rsid w:val="00C7250D"/>
    <w:rsid w:val="00C7293C"/>
    <w:rsid w:val="00C73425"/>
    <w:rsid w:val="00C73C48"/>
    <w:rsid w:val="00C749BC"/>
    <w:rsid w:val="00C74EBD"/>
    <w:rsid w:val="00C75C25"/>
    <w:rsid w:val="00C77215"/>
    <w:rsid w:val="00C77CDD"/>
    <w:rsid w:val="00C808AF"/>
    <w:rsid w:val="00C82171"/>
    <w:rsid w:val="00C827C5"/>
    <w:rsid w:val="00C82E03"/>
    <w:rsid w:val="00C85DEA"/>
    <w:rsid w:val="00C927C8"/>
    <w:rsid w:val="00C92918"/>
    <w:rsid w:val="00C9557D"/>
    <w:rsid w:val="00C95F53"/>
    <w:rsid w:val="00CA033C"/>
    <w:rsid w:val="00CA0997"/>
    <w:rsid w:val="00CA0EF9"/>
    <w:rsid w:val="00CA31F0"/>
    <w:rsid w:val="00CA3A95"/>
    <w:rsid w:val="00CA5453"/>
    <w:rsid w:val="00CA6CED"/>
    <w:rsid w:val="00CA7FB4"/>
    <w:rsid w:val="00CB010E"/>
    <w:rsid w:val="00CB0709"/>
    <w:rsid w:val="00CB2047"/>
    <w:rsid w:val="00CB33E2"/>
    <w:rsid w:val="00CB4791"/>
    <w:rsid w:val="00CB6064"/>
    <w:rsid w:val="00CC1E40"/>
    <w:rsid w:val="00CC2B18"/>
    <w:rsid w:val="00CC327B"/>
    <w:rsid w:val="00CC3509"/>
    <w:rsid w:val="00CC6628"/>
    <w:rsid w:val="00CC6769"/>
    <w:rsid w:val="00CC7DF4"/>
    <w:rsid w:val="00CD22B7"/>
    <w:rsid w:val="00CD4C8E"/>
    <w:rsid w:val="00CD529E"/>
    <w:rsid w:val="00CD5DE2"/>
    <w:rsid w:val="00CD60BF"/>
    <w:rsid w:val="00CD72E4"/>
    <w:rsid w:val="00CE0B89"/>
    <w:rsid w:val="00CE0FD2"/>
    <w:rsid w:val="00CE19BC"/>
    <w:rsid w:val="00CE2286"/>
    <w:rsid w:val="00CE2311"/>
    <w:rsid w:val="00CE2C6B"/>
    <w:rsid w:val="00CE34DB"/>
    <w:rsid w:val="00CE3646"/>
    <w:rsid w:val="00CE389C"/>
    <w:rsid w:val="00CE61D5"/>
    <w:rsid w:val="00CE67CC"/>
    <w:rsid w:val="00CE6E55"/>
    <w:rsid w:val="00CE7D3F"/>
    <w:rsid w:val="00CF1B81"/>
    <w:rsid w:val="00CF38BC"/>
    <w:rsid w:val="00CF439F"/>
    <w:rsid w:val="00CF4E3D"/>
    <w:rsid w:val="00CF5684"/>
    <w:rsid w:val="00CF71CA"/>
    <w:rsid w:val="00D01C1D"/>
    <w:rsid w:val="00D01F7C"/>
    <w:rsid w:val="00D02E8F"/>
    <w:rsid w:val="00D035FB"/>
    <w:rsid w:val="00D03611"/>
    <w:rsid w:val="00D0465A"/>
    <w:rsid w:val="00D04694"/>
    <w:rsid w:val="00D0527D"/>
    <w:rsid w:val="00D05E1E"/>
    <w:rsid w:val="00D06012"/>
    <w:rsid w:val="00D0668D"/>
    <w:rsid w:val="00D079CC"/>
    <w:rsid w:val="00D12C0B"/>
    <w:rsid w:val="00D13E6B"/>
    <w:rsid w:val="00D141C3"/>
    <w:rsid w:val="00D16A57"/>
    <w:rsid w:val="00D21C63"/>
    <w:rsid w:val="00D22B84"/>
    <w:rsid w:val="00D23103"/>
    <w:rsid w:val="00D236EA"/>
    <w:rsid w:val="00D244D6"/>
    <w:rsid w:val="00D27254"/>
    <w:rsid w:val="00D27A57"/>
    <w:rsid w:val="00D31DC3"/>
    <w:rsid w:val="00D3238F"/>
    <w:rsid w:val="00D3343B"/>
    <w:rsid w:val="00D3449E"/>
    <w:rsid w:val="00D34C3B"/>
    <w:rsid w:val="00D34F0C"/>
    <w:rsid w:val="00D35553"/>
    <w:rsid w:val="00D4126F"/>
    <w:rsid w:val="00D41D4E"/>
    <w:rsid w:val="00D42830"/>
    <w:rsid w:val="00D43F61"/>
    <w:rsid w:val="00D461D2"/>
    <w:rsid w:val="00D4639E"/>
    <w:rsid w:val="00D46BB9"/>
    <w:rsid w:val="00D47CAE"/>
    <w:rsid w:val="00D52114"/>
    <w:rsid w:val="00D5243D"/>
    <w:rsid w:val="00D52C35"/>
    <w:rsid w:val="00D5382E"/>
    <w:rsid w:val="00D5514B"/>
    <w:rsid w:val="00D555A9"/>
    <w:rsid w:val="00D55725"/>
    <w:rsid w:val="00D561B1"/>
    <w:rsid w:val="00D5666B"/>
    <w:rsid w:val="00D57069"/>
    <w:rsid w:val="00D617DB"/>
    <w:rsid w:val="00D62726"/>
    <w:rsid w:val="00D62A5D"/>
    <w:rsid w:val="00D62DD4"/>
    <w:rsid w:val="00D671EB"/>
    <w:rsid w:val="00D67810"/>
    <w:rsid w:val="00D714FA"/>
    <w:rsid w:val="00D74CD6"/>
    <w:rsid w:val="00D74E4A"/>
    <w:rsid w:val="00D7785E"/>
    <w:rsid w:val="00D8007E"/>
    <w:rsid w:val="00D814D9"/>
    <w:rsid w:val="00D85460"/>
    <w:rsid w:val="00D85640"/>
    <w:rsid w:val="00D860F6"/>
    <w:rsid w:val="00D86E11"/>
    <w:rsid w:val="00D87616"/>
    <w:rsid w:val="00D87C4E"/>
    <w:rsid w:val="00D928C1"/>
    <w:rsid w:val="00D930FE"/>
    <w:rsid w:val="00D94C48"/>
    <w:rsid w:val="00D95319"/>
    <w:rsid w:val="00DA05F8"/>
    <w:rsid w:val="00DA1997"/>
    <w:rsid w:val="00DA1C8E"/>
    <w:rsid w:val="00DA1D67"/>
    <w:rsid w:val="00DA7080"/>
    <w:rsid w:val="00DB0CA0"/>
    <w:rsid w:val="00DB1408"/>
    <w:rsid w:val="00DB1F5C"/>
    <w:rsid w:val="00DB3492"/>
    <w:rsid w:val="00DB35FC"/>
    <w:rsid w:val="00DB36A2"/>
    <w:rsid w:val="00DB4106"/>
    <w:rsid w:val="00DB67A8"/>
    <w:rsid w:val="00DC0076"/>
    <w:rsid w:val="00DC3926"/>
    <w:rsid w:val="00DC3F5E"/>
    <w:rsid w:val="00DC73FB"/>
    <w:rsid w:val="00DD5FE6"/>
    <w:rsid w:val="00DD6BF8"/>
    <w:rsid w:val="00DE0BFF"/>
    <w:rsid w:val="00DE1C97"/>
    <w:rsid w:val="00DE1E21"/>
    <w:rsid w:val="00DE1EBD"/>
    <w:rsid w:val="00DE3673"/>
    <w:rsid w:val="00DE36AB"/>
    <w:rsid w:val="00DE5CD9"/>
    <w:rsid w:val="00DE754E"/>
    <w:rsid w:val="00DE761D"/>
    <w:rsid w:val="00DF1FFD"/>
    <w:rsid w:val="00DF2AEE"/>
    <w:rsid w:val="00DF4708"/>
    <w:rsid w:val="00DF4BD7"/>
    <w:rsid w:val="00DF5A1C"/>
    <w:rsid w:val="00DF7F12"/>
    <w:rsid w:val="00E028F9"/>
    <w:rsid w:val="00E02B58"/>
    <w:rsid w:val="00E04CD9"/>
    <w:rsid w:val="00E06CE4"/>
    <w:rsid w:val="00E07614"/>
    <w:rsid w:val="00E124CD"/>
    <w:rsid w:val="00E13D12"/>
    <w:rsid w:val="00E14246"/>
    <w:rsid w:val="00E15604"/>
    <w:rsid w:val="00E2056E"/>
    <w:rsid w:val="00E22148"/>
    <w:rsid w:val="00E2289A"/>
    <w:rsid w:val="00E23AB6"/>
    <w:rsid w:val="00E23BA7"/>
    <w:rsid w:val="00E23E0E"/>
    <w:rsid w:val="00E2497D"/>
    <w:rsid w:val="00E24A2E"/>
    <w:rsid w:val="00E25521"/>
    <w:rsid w:val="00E26249"/>
    <w:rsid w:val="00E30F5E"/>
    <w:rsid w:val="00E336A4"/>
    <w:rsid w:val="00E33AE9"/>
    <w:rsid w:val="00E36244"/>
    <w:rsid w:val="00E36F9C"/>
    <w:rsid w:val="00E407AB"/>
    <w:rsid w:val="00E40DC2"/>
    <w:rsid w:val="00E414C6"/>
    <w:rsid w:val="00E42D74"/>
    <w:rsid w:val="00E43772"/>
    <w:rsid w:val="00E43BE9"/>
    <w:rsid w:val="00E44060"/>
    <w:rsid w:val="00E44C62"/>
    <w:rsid w:val="00E44FFE"/>
    <w:rsid w:val="00E47D23"/>
    <w:rsid w:val="00E53CC3"/>
    <w:rsid w:val="00E56B2C"/>
    <w:rsid w:val="00E56DB8"/>
    <w:rsid w:val="00E57242"/>
    <w:rsid w:val="00E61BDA"/>
    <w:rsid w:val="00E633F6"/>
    <w:rsid w:val="00E64672"/>
    <w:rsid w:val="00E65229"/>
    <w:rsid w:val="00E66A7E"/>
    <w:rsid w:val="00E67D9A"/>
    <w:rsid w:val="00E70867"/>
    <w:rsid w:val="00E73897"/>
    <w:rsid w:val="00E74446"/>
    <w:rsid w:val="00E75245"/>
    <w:rsid w:val="00E7710C"/>
    <w:rsid w:val="00E772C0"/>
    <w:rsid w:val="00E82160"/>
    <w:rsid w:val="00E82B08"/>
    <w:rsid w:val="00E82EB1"/>
    <w:rsid w:val="00E83D80"/>
    <w:rsid w:val="00E842CC"/>
    <w:rsid w:val="00E85779"/>
    <w:rsid w:val="00E86102"/>
    <w:rsid w:val="00E90977"/>
    <w:rsid w:val="00E90ADE"/>
    <w:rsid w:val="00E926DB"/>
    <w:rsid w:val="00E93638"/>
    <w:rsid w:val="00E936C6"/>
    <w:rsid w:val="00E93BB1"/>
    <w:rsid w:val="00E94101"/>
    <w:rsid w:val="00E94779"/>
    <w:rsid w:val="00E9637B"/>
    <w:rsid w:val="00E97009"/>
    <w:rsid w:val="00E97710"/>
    <w:rsid w:val="00E979B4"/>
    <w:rsid w:val="00EA01EF"/>
    <w:rsid w:val="00EA0D94"/>
    <w:rsid w:val="00EA36B7"/>
    <w:rsid w:val="00EA3C7B"/>
    <w:rsid w:val="00EA44A7"/>
    <w:rsid w:val="00EA56C0"/>
    <w:rsid w:val="00EA5ACB"/>
    <w:rsid w:val="00EA6365"/>
    <w:rsid w:val="00EA6853"/>
    <w:rsid w:val="00EA7E00"/>
    <w:rsid w:val="00EB00A2"/>
    <w:rsid w:val="00EB1209"/>
    <w:rsid w:val="00EB12A0"/>
    <w:rsid w:val="00EB1576"/>
    <w:rsid w:val="00EB19FE"/>
    <w:rsid w:val="00EB2082"/>
    <w:rsid w:val="00EB30C5"/>
    <w:rsid w:val="00EB3932"/>
    <w:rsid w:val="00EB4722"/>
    <w:rsid w:val="00EB69BC"/>
    <w:rsid w:val="00EB7139"/>
    <w:rsid w:val="00EB772E"/>
    <w:rsid w:val="00EB7A45"/>
    <w:rsid w:val="00EC073D"/>
    <w:rsid w:val="00EC0CC7"/>
    <w:rsid w:val="00EC1AAC"/>
    <w:rsid w:val="00EC2B70"/>
    <w:rsid w:val="00EC4D87"/>
    <w:rsid w:val="00EC5254"/>
    <w:rsid w:val="00EC6C70"/>
    <w:rsid w:val="00EC6F7D"/>
    <w:rsid w:val="00EC70BE"/>
    <w:rsid w:val="00ED26F6"/>
    <w:rsid w:val="00ED4233"/>
    <w:rsid w:val="00ED4D45"/>
    <w:rsid w:val="00ED5A87"/>
    <w:rsid w:val="00ED6456"/>
    <w:rsid w:val="00EE0486"/>
    <w:rsid w:val="00EE198F"/>
    <w:rsid w:val="00EE2141"/>
    <w:rsid w:val="00EE34F7"/>
    <w:rsid w:val="00EE6D3B"/>
    <w:rsid w:val="00EE7804"/>
    <w:rsid w:val="00EE7CAE"/>
    <w:rsid w:val="00EE7EAC"/>
    <w:rsid w:val="00EE7F14"/>
    <w:rsid w:val="00EF0237"/>
    <w:rsid w:val="00EF290C"/>
    <w:rsid w:val="00EF2A87"/>
    <w:rsid w:val="00EF3803"/>
    <w:rsid w:val="00EF60E6"/>
    <w:rsid w:val="00F00159"/>
    <w:rsid w:val="00F01C1F"/>
    <w:rsid w:val="00F02888"/>
    <w:rsid w:val="00F05BE0"/>
    <w:rsid w:val="00F06978"/>
    <w:rsid w:val="00F06EEC"/>
    <w:rsid w:val="00F12842"/>
    <w:rsid w:val="00F14151"/>
    <w:rsid w:val="00F14F73"/>
    <w:rsid w:val="00F16405"/>
    <w:rsid w:val="00F16F76"/>
    <w:rsid w:val="00F203CD"/>
    <w:rsid w:val="00F20FDB"/>
    <w:rsid w:val="00F22244"/>
    <w:rsid w:val="00F22B42"/>
    <w:rsid w:val="00F231A6"/>
    <w:rsid w:val="00F241E5"/>
    <w:rsid w:val="00F26088"/>
    <w:rsid w:val="00F261FB"/>
    <w:rsid w:val="00F2694D"/>
    <w:rsid w:val="00F31380"/>
    <w:rsid w:val="00F34BAB"/>
    <w:rsid w:val="00F35C86"/>
    <w:rsid w:val="00F35CC8"/>
    <w:rsid w:val="00F36A1F"/>
    <w:rsid w:val="00F36B88"/>
    <w:rsid w:val="00F405C0"/>
    <w:rsid w:val="00F409BA"/>
    <w:rsid w:val="00F42BA8"/>
    <w:rsid w:val="00F43423"/>
    <w:rsid w:val="00F437B5"/>
    <w:rsid w:val="00F43B39"/>
    <w:rsid w:val="00F47072"/>
    <w:rsid w:val="00F47D2C"/>
    <w:rsid w:val="00F5036D"/>
    <w:rsid w:val="00F505D7"/>
    <w:rsid w:val="00F50883"/>
    <w:rsid w:val="00F50888"/>
    <w:rsid w:val="00F50D94"/>
    <w:rsid w:val="00F51356"/>
    <w:rsid w:val="00F51505"/>
    <w:rsid w:val="00F52518"/>
    <w:rsid w:val="00F537CC"/>
    <w:rsid w:val="00F547A9"/>
    <w:rsid w:val="00F55E31"/>
    <w:rsid w:val="00F57259"/>
    <w:rsid w:val="00F601E6"/>
    <w:rsid w:val="00F62A18"/>
    <w:rsid w:val="00F633CB"/>
    <w:rsid w:val="00F63960"/>
    <w:rsid w:val="00F644BE"/>
    <w:rsid w:val="00F71C4F"/>
    <w:rsid w:val="00F728EF"/>
    <w:rsid w:val="00F74AAD"/>
    <w:rsid w:val="00F755F9"/>
    <w:rsid w:val="00F80D10"/>
    <w:rsid w:val="00F80F07"/>
    <w:rsid w:val="00F83814"/>
    <w:rsid w:val="00F84AD7"/>
    <w:rsid w:val="00F855BD"/>
    <w:rsid w:val="00F86AC0"/>
    <w:rsid w:val="00F92101"/>
    <w:rsid w:val="00F93DC3"/>
    <w:rsid w:val="00F93F2F"/>
    <w:rsid w:val="00F94487"/>
    <w:rsid w:val="00F944C6"/>
    <w:rsid w:val="00F94942"/>
    <w:rsid w:val="00F94A7B"/>
    <w:rsid w:val="00F94B2A"/>
    <w:rsid w:val="00F95921"/>
    <w:rsid w:val="00F9684A"/>
    <w:rsid w:val="00FA109C"/>
    <w:rsid w:val="00FA171C"/>
    <w:rsid w:val="00FA186A"/>
    <w:rsid w:val="00FA2A43"/>
    <w:rsid w:val="00FA2A8B"/>
    <w:rsid w:val="00FA2D50"/>
    <w:rsid w:val="00FA4D08"/>
    <w:rsid w:val="00FB468A"/>
    <w:rsid w:val="00FB6EC8"/>
    <w:rsid w:val="00FB7EC6"/>
    <w:rsid w:val="00FC154C"/>
    <w:rsid w:val="00FC2EF1"/>
    <w:rsid w:val="00FC33D1"/>
    <w:rsid w:val="00FC3CD3"/>
    <w:rsid w:val="00FC4D09"/>
    <w:rsid w:val="00FC4E3E"/>
    <w:rsid w:val="00FC7289"/>
    <w:rsid w:val="00FD07EE"/>
    <w:rsid w:val="00FD1732"/>
    <w:rsid w:val="00FD2DB7"/>
    <w:rsid w:val="00FD347B"/>
    <w:rsid w:val="00FD552F"/>
    <w:rsid w:val="00FE1237"/>
    <w:rsid w:val="00FE36F2"/>
    <w:rsid w:val="00FE3EA5"/>
    <w:rsid w:val="00FE4E42"/>
    <w:rsid w:val="00FE57E2"/>
    <w:rsid w:val="00FE6102"/>
    <w:rsid w:val="00FE7589"/>
    <w:rsid w:val="00FF1956"/>
    <w:rsid w:val="00FF1E17"/>
    <w:rsid w:val="00FF1EB4"/>
    <w:rsid w:val="00FF1F00"/>
    <w:rsid w:val="00FF26FF"/>
    <w:rsid w:val="00FF3B74"/>
    <w:rsid w:val="00FF4C18"/>
    <w:rsid w:val="00FF5807"/>
    <w:rsid w:val="00FF61ED"/>
    <w:rsid w:val="00FF65BD"/>
    <w:rsid w:val="00FF6BDD"/>
    <w:rsid w:val="00FF7575"/>
    <w:rsid w:val="015567DD"/>
    <w:rsid w:val="016B50D4"/>
    <w:rsid w:val="01C20AE6"/>
    <w:rsid w:val="01E44204"/>
    <w:rsid w:val="01EF4A60"/>
    <w:rsid w:val="0296538F"/>
    <w:rsid w:val="02F36FB5"/>
    <w:rsid w:val="0307524B"/>
    <w:rsid w:val="0363705D"/>
    <w:rsid w:val="03A02CBD"/>
    <w:rsid w:val="04030267"/>
    <w:rsid w:val="047630D5"/>
    <w:rsid w:val="04946526"/>
    <w:rsid w:val="04A24D35"/>
    <w:rsid w:val="053D54FC"/>
    <w:rsid w:val="0558078E"/>
    <w:rsid w:val="059D4236"/>
    <w:rsid w:val="06E90402"/>
    <w:rsid w:val="076E1454"/>
    <w:rsid w:val="079C251E"/>
    <w:rsid w:val="08626EEC"/>
    <w:rsid w:val="087D6C7D"/>
    <w:rsid w:val="08932353"/>
    <w:rsid w:val="09123DEA"/>
    <w:rsid w:val="09345C93"/>
    <w:rsid w:val="0A1B6A84"/>
    <w:rsid w:val="0A340CFF"/>
    <w:rsid w:val="0A35673A"/>
    <w:rsid w:val="0A755293"/>
    <w:rsid w:val="0AA064ED"/>
    <w:rsid w:val="0AF475C0"/>
    <w:rsid w:val="0AFA298B"/>
    <w:rsid w:val="0B326089"/>
    <w:rsid w:val="0B6316E6"/>
    <w:rsid w:val="0B843321"/>
    <w:rsid w:val="0BD42851"/>
    <w:rsid w:val="0C383B91"/>
    <w:rsid w:val="0C596DAF"/>
    <w:rsid w:val="0D2E0BAE"/>
    <w:rsid w:val="0D483953"/>
    <w:rsid w:val="0E0C2021"/>
    <w:rsid w:val="0E4F3698"/>
    <w:rsid w:val="0F08798A"/>
    <w:rsid w:val="0F4B5B25"/>
    <w:rsid w:val="0F5E2BBE"/>
    <w:rsid w:val="0FA80D73"/>
    <w:rsid w:val="102B0749"/>
    <w:rsid w:val="10E77699"/>
    <w:rsid w:val="11073A68"/>
    <w:rsid w:val="11091889"/>
    <w:rsid w:val="11775127"/>
    <w:rsid w:val="118154BA"/>
    <w:rsid w:val="118A6F8C"/>
    <w:rsid w:val="11A77CE2"/>
    <w:rsid w:val="11CA7114"/>
    <w:rsid w:val="123408A8"/>
    <w:rsid w:val="12354458"/>
    <w:rsid w:val="125724BF"/>
    <w:rsid w:val="12B07C29"/>
    <w:rsid w:val="130050B8"/>
    <w:rsid w:val="13526E1E"/>
    <w:rsid w:val="13F07DBD"/>
    <w:rsid w:val="148C573E"/>
    <w:rsid w:val="14CB30EF"/>
    <w:rsid w:val="14E759A9"/>
    <w:rsid w:val="15112467"/>
    <w:rsid w:val="1568398B"/>
    <w:rsid w:val="158D4338"/>
    <w:rsid w:val="159606A7"/>
    <w:rsid w:val="15AA64D5"/>
    <w:rsid w:val="15C21469"/>
    <w:rsid w:val="16300257"/>
    <w:rsid w:val="1632222F"/>
    <w:rsid w:val="16831636"/>
    <w:rsid w:val="169A2DB9"/>
    <w:rsid w:val="16B1189A"/>
    <w:rsid w:val="171E64FD"/>
    <w:rsid w:val="172E6281"/>
    <w:rsid w:val="17343CCB"/>
    <w:rsid w:val="17430178"/>
    <w:rsid w:val="17A524A8"/>
    <w:rsid w:val="17C066B1"/>
    <w:rsid w:val="17CA743E"/>
    <w:rsid w:val="17E0507E"/>
    <w:rsid w:val="18033D30"/>
    <w:rsid w:val="181A42C9"/>
    <w:rsid w:val="183A497E"/>
    <w:rsid w:val="18834F3F"/>
    <w:rsid w:val="19D1474B"/>
    <w:rsid w:val="19F70594"/>
    <w:rsid w:val="1A1375D1"/>
    <w:rsid w:val="1A587E8B"/>
    <w:rsid w:val="1A6F4EFD"/>
    <w:rsid w:val="1A985F1B"/>
    <w:rsid w:val="1AC30793"/>
    <w:rsid w:val="1AE8010B"/>
    <w:rsid w:val="1B4D4E6B"/>
    <w:rsid w:val="1B6E2B7E"/>
    <w:rsid w:val="1B9B527A"/>
    <w:rsid w:val="1DA235DC"/>
    <w:rsid w:val="1DCC12A2"/>
    <w:rsid w:val="1DE017C4"/>
    <w:rsid w:val="1E1820D3"/>
    <w:rsid w:val="1E3E553E"/>
    <w:rsid w:val="1E4D5F2F"/>
    <w:rsid w:val="1F0A1F23"/>
    <w:rsid w:val="1F14668F"/>
    <w:rsid w:val="1F727F32"/>
    <w:rsid w:val="1FB66B16"/>
    <w:rsid w:val="1FD00F9C"/>
    <w:rsid w:val="2024142F"/>
    <w:rsid w:val="204146E7"/>
    <w:rsid w:val="20897F95"/>
    <w:rsid w:val="20A47F2A"/>
    <w:rsid w:val="20B42771"/>
    <w:rsid w:val="20D60D0F"/>
    <w:rsid w:val="20FD2DE0"/>
    <w:rsid w:val="211B7090"/>
    <w:rsid w:val="212B5C10"/>
    <w:rsid w:val="215778A1"/>
    <w:rsid w:val="21616D83"/>
    <w:rsid w:val="21EC52EF"/>
    <w:rsid w:val="225A7DE5"/>
    <w:rsid w:val="22647E9D"/>
    <w:rsid w:val="22B257B3"/>
    <w:rsid w:val="23383C70"/>
    <w:rsid w:val="233E4DFB"/>
    <w:rsid w:val="235C65A8"/>
    <w:rsid w:val="23635445"/>
    <w:rsid w:val="238271B8"/>
    <w:rsid w:val="23B216DD"/>
    <w:rsid w:val="23D26E86"/>
    <w:rsid w:val="23F42228"/>
    <w:rsid w:val="24670EB3"/>
    <w:rsid w:val="24DE26BF"/>
    <w:rsid w:val="253E5C25"/>
    <w:rsid w:val="25570775"/>
    <w:rsid w:val="256F7CEC"/>
    <w:rsid w:val="25BD10C9"/>
    <w:rsid w:val="26160B1F"/>
    <w:rsid w:val="266955E3"/>
    <w:rsid w:val="268A1C3D"/>
    <w:rsid w:val="26AB2DDA"/>
    <w:rsid w:val="26AB7298"/>
    <w:rsid w:val="26DE1DDE"/>
    <w:rsid w:val="2737301B"/>
    <w:rsid w:val="27565FE7"/>
    <w:rsid w:val="277C59FE"/>
    <w:rsid w:val="2787748E"/>
    <w:rsid w:val="28286AD6"/>
    <w:rsid w:val="283C4FCC"/>
    <w:rsid w:val="284B217B"/>
    <w:rsid w:val="2850308B"/>
    <w:rsid w:val="28634B93"/>
    <w:rsid w:val="28896619"/>
    <w:rsid w:val="28DB5299"/>
    <w:rsid w:val="28FC4B32"/>
    <w:rsid w:val="29445FF6"/>
    <w:rsid w:val="2A0D55FC"/>
    <w:rsid w:val="2A4F07CA"/>
    <w:rsid w:val="2A8E110F"/>
    <w:rsid w:val="2AE80807"/>
    <w:rsid w:val="2B171CF4"/>
    <w:rsid w:val="2B1D780F"/>
    <w:rsid w:val="2BBD592E"/>
    <w:rsid w:val="2BCF1D6B"/>
    <w:rsid w:val="2C3B7646"/>
    <w:rsid w:val="2C6A0878"/>
    <w:rsid w:val="2D3035D2"/>
    <w:rsid w:val="2DA84D37"/>
    <w:rsid w:val="2DB74EC8"/>
    <w:rsid w:val="2E0F04E4"/>
    <w:rsid w:val="2E822C27"/>
    <w:rsid w:val="2EBD676C"/>
    <w:rsid w:val="2EC43457"/>
    <w:rsid w:val="2F0E1CC0"/>
    <w:rsid w:val="2F280CD4"/>
    <w:rsid w:val="2F3853A8"/>
    <w:rsid w:val="2FD03D66"/>
    <w:rsid w:val="2FE12645"/>
    <w:rsid w:val="2FE80D5F"/>
    <w:rsid w:val="30E05482"/>
    <w:rsid w:val="310F7E4A"/>
    <w:rsid w:val="31195412"/>
    <w:rsid w:val="3133453F"/>
    <w:rsid w:val="3195600E"/>
    <w:rsid w:val="31D274D5"/>
    <w:rsid w:val="31E76FAF"/>
    <w:rsid w:val="32347631"/>
    <w:rsid w:val="324566E0"/>
    <w:rsid w:val="32C61A62"/>
    <w:rsid w:val="333861AD"/>
    <w:rsid w:val="33724527"/>
    <w:rsid w:val="33841DAA"/>
    <w:rsid w:val="33A810BB"/>
    <w:rsid w:val="34581280"/>
    <w:rsid w:val="347B2469"/>
    <w:rsid w:val="34DC47F6"/>
    <w:rsid w:val="34E14F24"/>
    <w:rsid w:val="350577B1"/>
    <w:rsid w:val="35DC040E"/>
    <w:rsid w:val="361572EF"/>
    <w:rsid w:val="367460C6"/>
    <w:rsid w:val="36C72C32"/>
    <w:rsid w:val="36F66B35"/>
    <w:rsid w:val="371E6F11"/>
    <w:rsid w:val="374E6140"/>
    <w:rsid w:val="37505DFA"/>
    <w:rsid w:val="376F3715"/>
    <w:rsid w:val="37D45697"/>
    <w:rsid w:val="37E65237"/>
    <w:rsid w:val="380F2EA0"/>
    <w:rsid w:val="38247FE5"/>
    <w:rsid w:val="38264054"/>
    <w:rsid w:val="384258AE"/>
    <w:rsid w:val="38FB5911"/>
    <w:rsid w:val="391C3D35"/>
    <w:rsid w:val="398F62D7"/>
    <w:rsid w:val="399E4D2B"/>
    <w:rsid w:val="39AD29F1"/>
    <w:rsid w:val="39D63197"/>
    <w:rsid w:val="3A0E336B"/>
    <w:rsid w:val="3A2119CD"/>
    <w:rsid w:val="3A3749AC"/>
    <w:rsid w:val="3A733240"/>
    <w:rsid w:val="3B026287"/>
    <w:rsid w:val="3BE03EEB"/>
    <w:rsid w:val="3BE87AD4"/>
    <w:rsid w:val="3C302533"/>
    <w:rsid w:val="3C35312C"/>
    <w:rsid w:val="3C53595B"/>
    <w:rsid w:val="3D2779DE"/>
    <w:rsid w:val="3DCA4192"/>
    <w:rsid w:val="3DF15D30"/>
    <w:rsid w:val="3E075537"/>
    <w:rsid w:val="3E42254D"/>
    <w:rsid w:val="3EAB6E46"/>
    <w:rsid w:val="3ECE6852"/>
    <w:rsid w:val="3EFB64FD"/>
    <w:rsid w:val="3EFE0260"/>
    <w:rsid w:val="3F9B5540"/>
    <w:rsid w:val="3FBB32A0"/>
    <w:rsid w:val="3FDD47DF"/>
    <w:rsid w:val="40026086"/>
    <w:rsid w:val="40921388"/>
    <w:rsid w:val="40AA4738"/>
    <w:rsid w:val="40FF775C"/>
    <w:rsid w:val="411B04AC"/>
    <w:rsid w:val="4123391C"/>
    <w:rsid w:val="41541470"/>
    <w:rsid w:val="41722F41"/>
    <w:rsid w:val="41EB3B38"/>
    <w:rsid w:val="41F25897"/>
    <w:rsid w:val="42375CE5"/>
    <w:rsid w:val="42400BE1"/>
    <w:rsid w:val="42491136"/>
    <w:rsid w:val="424F1AA8"/>
    <w:rsid w:val="427313E3"/>
    <w:rsid w:val="43BC4797"/>
    <w:rsid w:val="43E16E0F"/>
    <w:rsid w:val="44262E09"/>
    <w:rsid w:val="44385732"/>
    <w:rsid w:val="448A73BD"/>
    <w:rsid w:val="44A515D3"/>
    <w:rsid w:val="44CF3650"/>
    <w:rsid w:val="44E124DF"/>
    <w:rsid w:val="44ED1EF8"/>
    <w:rsid w:val="44FC320C"/>
    <w:rsid w:val="451E1643"/>
    <w:rsid w:val="45946E6E"/>
    <w:rsid w:val="46381C27"/>
    <w:rsid w:val="46554283"/>
    <w:rsid w:val="466813CA"/>
    <w:rsid w:val="46961524"/>
    <w:rsid w:val="46CD67D2"/>
    <w:rsid w:val="47006A33"/>
    <w:rsid w:val="47433FC3"/>
    <w:rsid w:val="47AC0B1D"/>
    <w:rsid w:val="47EA04F0"/>
    <w:rsid w:val="47FB1B58"/>
    <w:rsid w:val="486E01F7"/>
    <w:rsid w:val="49521A79"/>
    <w:rsid w:val="496907CF"/>
    <w:rsid w:val="4A2C409F"/>
    <w:rsid w:val="4A7A2065"/>
    <w:rsid w:val="4AC75CC7"/>
    <w:rsid w:val="4B213274"/>
    <w:rsid w:val="4B3138CB"/>
    <w:rsid w:val="4B545BAC"/>
    <w:rsid w:val="4B995E69"/>
    <w:rsid w:val="4BB13E69"/>
    <w:rsid w:val="4CC4320F"/>
    <w:rsid w:val="4CF24AC3"/>
    <w:rsid w:val="4CF85392"/>
    <w:rsid w:val="4CF85A23"/>
    <w:rsid w:val="4D043ED8"/>
    <w:rsid w:val="4D1C01E9"/>
    <w:rsid w:val="4DE7653B"/>
    <w:rsid w:val="4DEA2390"/>
    <w:rsid w:val="4DFB5362"/>
    <w:rsid w:val="4E1527BF"/>
    <w:rsid w:val="4E734185"/>
    <w:rsid w:val="4EA7314A"/>
    <w:rsid w:val="4EBD59D0"/>
    <w:rsid w:val="4EF91BB3"/>
    <w:rsid w:val="50862DF7"/>
    <w:rsid w:val="509C7FD7"/>
    <w:rsid w:val="50AC45C3"/>
    <w:rsid w:val="513215AD"/>
    <w:rsid w:val="5164419D"/>
    <w:rsid w:val="517F7E7F"/>
    <w:rsid w:val="519D5D03"/>
    <w:rsid w:val="5253274A"/>
    <w:rsid w:val="53260926"/>
    <w:rsid w:val="539D3305"/>
    <w:rsid w:val="53A93832"/>
    <w:rsid w:val="544A49D8"/>
    <w:rsid w:val="54A61324"/>
    <w:rsid w:val="54D8540E"/>
    <w:rsid w:val="54F32AE0"/>
    <w:rsid w:val="55067D68"/>
    <w:rsid w:val="55302FAD"/>
    <w:rsid w:val="5534625E"/>
    <w:rsid w:val="5568451E"/>
    <w:rsid w:val="56077692"/>
    <w:rsid w:val="560C7651"/>
    <w:rsid w:val="5659561F"/>
    <w:rsid w:val="566A6DA5"/>
    <w:rsid w:val="566D516B"/>
    <w:rsid w:val="567765B1"/>
    <w:rsid w:val="568F7C29"/>
    <w:rsid w:val="56934349"/>
    <w:rsid w:val="56FE3DEA"/>
    <w:rsid w:val="57B51802"/>
    <w:rsid w:val="58143F3E"/>
    <w:rsid w:val="58486DAF"/>
    <w:rsid w:val="586646F8"/>
    <w:rsid w:val="58B12017"/>
    <w:rsid w:val="58C84567"/>
    <w:rsid w:val="58CB289E"/>
    <w:rsid w:val="58DB0FDE"/>
    <w:rsid w:val="58FC26A4"/>
    <w:rsid w:val="591C12CD"/>
    <w:rsid w:val="5989033C"/>
    <w:rsid w:val="59E537A4"/>
    <w:rsid w:val="59FE065D"/>
    <w:rsid w:val="5AAE7831"/>
    <w:rsid w:val="5ABD3393"/>
    <w:rsid w:val="5B23755A"/>
    <w:rsid w:val="5BA1643F"/>
    <w:rsid w:val="5BC82CEC"/>
    <w:rsid w:val="5BF020FB"/>
    <w:rsid w:val="5C182F95"/>
    <w:rsid w:val="5C2D6952"/>
    <w:rsid w:val="5C583018"/>
    <w:rsid w:val="5D1E7773"/>
    <w:rsid w:val="5D515AD1"/>
    <w:rsid w:val="5D6F388B"/>
    <w:rsid w:val="5D7A1848"/>
    <w:rsid w:val="5DF54A1B"/>
    <w:rsid w:val="5E431477"/>
    <w:rsid w:val="5E4E7664"/>
    <w:rsid w:val="5EC614D3"/>
    <w:rsid w:val="5F111835"/>
    <w:rsid w:val="5FB01131"/>
    <w:rsid w:val="5FBA7993"/>
    <w:rsid w:val="5FF26456"/>
    <w:rsid w:val="5FFF7EA2"/>
    <w:rsid w:val="60065D3B"/>
    <w:rsid w:val="60566EB1"/>
    <w:rsid w:val="608E23BD"/>
    <w:rsid w:val="60B95826"/>
    <w:rsid w:val="60F856F8"/>
    <w:rsid w:val="612C34AF"/>
    <w:rsid w:val="61432137"/>
    <w:rsid w:val="61862512"/>
    <w:rsid w:val="61C800D3"/>
    <w:rsid w:val="62067C47"/>
    <w:rsid w:val="62231572"/>
    <w:rsid w:val="62A57794"/>
    <w:rsid w:val="62CD20C4"/>
    <w:rsid w:val="6335738C"/>
    <w:rsid w:val="63BF0510"/>
    <w:rsid w:val="63EB57DC"/>
    <w:rsid w:val="644F49BC"/>
    <w:rsid w:val="64631EAB"/>
    <w:rsid w:val="6464117E"/>
    <w:rsid w:val="64732FAD"/>
    <w:rsid w:val="649B271B"/>
    <w:rsid w:val="64DB7D08"/>
    <w:rsid w:val="64EC0F02"/>
    <w:rsid w:val="6554481C"/>
    <w:rsid w:val="657F4C81"/>
    <w:rsid w:val="65922FE7"/>
    <w:rsid w:val="65A23216"/>
    <w:rsid w:val="65B60DEF"/>
    <w:rsid w:val="66160EC8"/>
    <w:rsid w:val="668B06C4"/>
    <w:rsid w:val="670C060D"/>
    <w:rsid w:val="673B3801"/>
    <w:rsid w:val="675E0F03"/>
    <w:rsid w:val="67940DED"/>
    <w:rsid w:val="68C422EC"/>
    <w:rsid w:val="68DC0307"/>
    <w:rsid w:val="693F7DF5"/>
    <w:rsid w:val="6948306E"/>
    <w:rsid w:val="695B344D"/>
    <w:rsid w:val="695B4AD2"/>
    <w:rsid w:val="69EC32CF"/>
    <w:rsid w:val="6A7A3F44"/>
    <w:rsid w:val="6A937BBE"/>
    <w:rsid w:val="6ACD10BB"/>
    <w:rsid w:val="6B0C6602"/>
    <w:rsid w:val="6B6F758B"/>
    <w:rsid w:val="6B7B1FC9"/>
    <w:rsid w:val="6B842586"/>
    <w:rsid w:val="6BE320BC"/>
    <w:rsid w:val="6C143B7A"/>
    <w:rsid w:val="6C30399C"/>
    <w:rsid w:val="6C5B673D"/>
    <w:rsid w:val="6C634B25"/>
    <w:rsid w:val="6C8C45EA"/>
    <w:rsid w:val="6C9E042F"/>
    <w:rsid w:val="6C9E3A27"/>
    <w:rsid w:val="6CEA4962"/>
    <w:rsid w:val="6D2C270C"/>
    <w:rsid w:val="6D350D37"/>
    <w:rsid w:val="6D3D00E7"/>
    <w:rsid w:val="6D405C4C"/>
    <w:rsid w:val="6D423F38"/>
    <w:rsid w:val="6D997B7B"/>
    <w:rsid w:val="6DC46E9D"/>
    <w:rsid w:val="6DE4357D"/>
    <w:rsid w:val="6DF5753B"/>
    <w:rsid w:val="6E1A6458"/>
    <w:rsid w:val="6E1C1C38"/>
    <w:rsid w:val="6E1E32B3"/>
    <w:rsid w:val="6E396E8B"/>
    <w:rsid w:val="6E3B21F9"/>
    <w:rsid w:val="6E7E2A43"/>
    <w:rsid w:val="6EA45AFA"/>
    <w:rsid w:val="6F2E6B7D"/>
    <w:rsid w:val="6F371F29"/>
    <w:rsid w:val="6FAA631A"/>
    <w:rsid w:val="6FE12C67"/>
    <w:rsid w:val="6FEA6587"/>
    <w:rsid w:val="6FF804A2"/>
    <w:rsid w:val="6FFA3643"/>
    <w:rsid w:val="70FC37F3"/>
    <w:rsid w:val="71034674"/>
    <w:rsid w:val="710C4B0D"/>
    <w:rsid w:val="71747399"/>
    <w:rsid w:val="71801F19"/>
    <w:rsid w:val="71DA4DAB"/>
    <w:rsid w:val="721F2859"/>
    <w:rsid w:val="7233040C"/>
    <w:rsid w:val="72417FA4"/>
    <w:rsid w:val="72573A82"/>
    <w:rsid w:val="72845F29"/>
    <w:rsid w:val="72A943E1"/>
    <w:rsid w:val="72C41AA6"/>
    <w:rsid w:val="72E139B7"/>
    <w:rsid w:val="72FB0081"/>
    <w:rsid w:val="737037B8"/>
    <w:rsid w:val="73B56D4D"/>
    <w:rsid w:val="74265E54"/>
    <w:rsid w:val="7491450E"/>
    <w:rsid w:val="749B5AB6"/>
    <w:rsid w:val="74A155D0"/>
    <w:rsid w:val="74A33616"/>
    <w:rsid w:val="74BE055D"/>
    <w:rsid w:val="74C673B3"/>
    <w:rsid w:val="74FD4060"/>
    <w:rsid w:val="74FE7ECC"/>
    <w:rsid w:val="75197D3F"/>
    <w:rsid w:val="751D7B4E"/>
    <w:rsid w:val="75216964"/>
    <w:rsid w:val="75303C89"/>
    <w:rsid w:val="767D69F1"/>
    <w:rsid w:val="771969B5"/>
    <w:rsid w:val="771C150F"/>
    <w:rsid w:val="772C7849"/>
    <w:rsid w:val="774B3816"/>
    <w:rsid w:val="774B7D64"/>
    <w:rsid w:val="777A78D9"/>
    <w:rsid w:val="777E177C"/>
    <w:rsid w:val="77E10C54"/>
    <w:rsid w:val="77E84ABF"/>
    <w:rsid w:val="781E13C0"/>
    <w:rsid w:val="78471212"/>
    <w:rsid w:val="785D6FA9"/>
    <w:rsid w:val="785E10A1"/>
    <w:rsid w:val="78977DAA"/>
    <w:rsid w:val="789F5C1D"/>
    <w:rsid w:val="78C17796"/>
    <w:rsid w:val="78FD2120"/>
    <w:rsid w:val="790337B7"/>
    <w:rsid w:val="79191D57"/>
    <w:rsid w:val="797B0204"/>
    <w:rsid w:val="79AE2954"/>
    <w:rsid w:val="79BF0B7C"/>
    <w:rsid w:val="79F63E15"/>
    <w:rsid w:val="7A7D4299"/>
    <w:rsid w:val="7A8D1C1B"/>
    <w:rsid w:val="7AB3033C"/>
    <w:rsid w:val="7AC101AD"/>
    <w:rsid w:val="7B0E1169"/>
    <w:rsid w:val="7B666BCF"/>
    <w:rsid w:val="7B90135D"/>
    <w:rsid w:val="7B9976B6"/>
    <w:rsid w:val="7BC75B5A"/>
    <w:rsid w:val="7C3C2929"/>
    <w:rsid w:val="7C4332AB"/>
    <w:rsid w:val="7C8330AC"/>
    <w:rsid w:val="7C9F2B8C"/>
    <w:rsid w:val="7CAE588A"/>
    <w:rsid w:val="7D0B15D3"/>
    <w:rsid w:val="7D0E519A"/>
    <w:rsid w:val="7D2361C2"/>
    <w:rsid w:val="7D621EB4"/>
    <w:rsid w:val="7DBB22D4"/>
    <w:rsid w:val="7DC36336"/>
    <w:rsid w:val="7DD444ED"/>
    <w:rsid w:val="7E546F0D"/>
    <w:rsid w:val="7EB92896"/>
    <w:rsid w:val="7ECC6DA0"/>
    <w:rsid w:val="7ED30BCF"/>
    <w:rsid w:val="7ED479C7"/>
    <w:rsid w:val="7EF22580"/>
    <w:rsid w:val="7F1D3444"/>
    <w:rsid w:val="7F2E2777"/>
    <w:rsid w:val="7F826D1D"/>
    <w:rsid w:val="7FAF5285"/>
    <w:rsid w:val="7FFC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1"/>
    <w:qFormat/>
    <w:uiPriority w:val="0"/>
    <w:pPr>
      <w:keepNext/>
      <w:keepLines/>
      <w:tabs>
        <w:tab w:val="left" w:pos="3600"/>
      </w:tabs>
      <w:spacing w:line="360" w:lineRule="auto"/>
      <w:ind w:left="3600" w:hanging="360"/>
      <w:outlineLvl w:val="4"/>
    </w:pPr>
    <w:rPr>
      <w:b/>
      <w:szCs w:val="20"/>
    </w:rPr>
  </w:style>
  <w:style w:type="paragraph" w:styleId="8">
    <w:name w:val="heading 6"/>
    <w:basedOn w:val="1"/>
    <w:next w:val="1"/>
    <w:link w:val="62"/>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9">
    <w:name w:val="heading 7"/>
    <w:basedOn w:val="1"/>
    <w:next w:val="1"/>
    <w:link w:val="67"/>
    <w:qFormat/>
    <w:uiPriority w:val="0"/>
    <w:pPr>
      <w:keepNext/>
      <w:keepLines/>
      <w:tabs>
        <w:tab w:val="left" w:pos="5040"/>
      </w:tabs>
      <w:spacing w:before="240" w:after="64" w:line="320" w:lineRule="auto"/>
      <w:ind w:left="5040" w:hanging="360"/>
      <w:outlineLvl w:val="6"/>
    </w:pPr>
    <w:rPr>
      <w:rFonts w:ascii="宋体"/>
      <w:b/>
      <w:bCs/>
      <w:sz w:val="24"/>
    </w:rPr>
  </w:style>
  <w:style w:type="paragraph" w:styleId="10">
    <w:name w:val="heading 8"/>
    <w:basedOn w:val="1"/>
    <w:next w:val="7"/>
    <w:link w:val="73"/>
    <w:qFormat/>
    <w:uiPriority w:val="0"/>
    <w:pPr>
      <w:keepNext/>
      <w:jc w:val="center"/>
      <w:outlineLvl w:val="7"/>
    </w:pPr>
    <w:rPr>
      <w:b/>
      <w:sz w:val="24"/>
      <w:szCs w:val="20"/>
    </w:rPr>
  </w:style>
  <w:style w:type="paragraph" w:styleId="11">
    <w:name w:val="heading 9"/>
    <w:basedOn w:val="1"/>
    <w:next w:val="1"/>
    <w:link w:val="5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6"/>
    <w:qFormat/>
    <w:uiPriority w:val="0"/>
    <w:pPr>
      <w:ind w:firstLine="420"/>
    </w:pPr>
    <w:rPr>
      <w:szCs w:val="20"/>
    </w:rPr>
  </w:style>
  <w:style w:type="paragraph" w:styleId="12">
    <w:name w:val="toc 7"/>
    <w:basedOn w:val="1"/>
    <w:next w:val="1"/>
    <w:unhideWhenUsed/>
    <w:qFormat/>
    <w:uiPriority w:val="0"/>
    <w:pPr>
      <w:ind w:left="1260"/>
      <w:jc w:val="left"/>
    </w:pPr>
    <w:rPr>
      <w:rFonts w:ascii="Calibri" w:hAnsi="Calibri"/>
      <w:sz w:val="18"/>
      <w:szCs w:val="18"/>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56"/>
    <w:qFormat/>
    <w:uiPriority w:val="0"/>
    <w:pPr>
      <w:shd w:val="clear" w:color="auto" w:fill="000080"/>
    </w:pPr>
  </w:style>
  <w:style w:type="paragraph" w:styleId="15">
    <w:name w:val="annotation text"/>
    <w:basedOn w:val="1"/>
    <w:semiHidden/>
    <w:qFormat/>
    <w:uiPriority w:val="0"/>
    <w:pPr>
      <w:jc w:val="left"/>
    </w:pPr>
  </w:style>
  <w:style w:type="paragraph" w:styleId="16">
    <w:name w:val="Body Text 3"/>
    <w:basedOn w:val="1"/>
    <w:qFormat/>
    <w:uiPriority w:val="0"/>
    <w:pPr>
      <w:spacing w:after="120"/>
    </w:pPr>
    <w:rPr>
      <w:sz w:val="16"/>
      <w:szCs w:val="16"/>
    </w:rPr>
  </w:style>
  <w:style w:type="paragraph" w:styleId="17">
    <w:name w:val="Body Text"/>
    <w:basedOn w:val="1"/>
    <w:qFormat/>
    <w:uiPriority w:val="0"/>
    <w:pPr>
      <w:spacing w:line="360" w:lineRule="auto"/>
    </w:pPr>
    <w:rPr>
      <w:szCs w:val="20"/>
    </w:rPr>
  </w:style>
  <w:style w:type="paragraph" w:styleId="18">
    <w:name w:val="Body Text Indent"/>
    <w:basedOn w:val="1"/>
    <w:qFormat/>
    <w:uiPriority w:val="0"/>
    <w:pPr>
      <w:ind w:firstLine="830" w:firstLineChars="352"/>
    </w:pPr>
    <w:rPr>
      <w:rFonts w:ascii="仿宋_GB2312" w:eastAsia="仿宋_GB2312"/>
      <w:sz w:val="32"/>
      <w:szCs w:val="20"/>
    </w:rPr>
  </w:style>
  <w:style w:type="paragraph" w:styleId="19">
    <w:name w:val="toc 5"/>
    <w:basedOn w:val="1"/>
    <w:next w:val="1"/>
    <w:unhideWhenUsed/>
    <w:qFormat/>
    <w:uiPriority w:val="0"/>
    <w:pPr>
      <w:ind w:left="840"/>
      <w:jc w:val="left"/>
    </w:pPr>
    <w:rPr>
      <w:rFonts w:ascii="Calibri" w:hAnsi="Calibri"/>
      <w:sz w:val="18"/>
      <w:szCs w:val="18"/>
    </w:rPr>
  </w:style>
  <w:style w:type="paragraph" w:styleId="20">
    <w:name w:val="toc 3"/>
    <w:basedOn w:val="1"/>
    <w:next w:val="1"/>
    <w:semiHidden/>
    <w:qFormat/>
    <w:uiPriority w:val="0"/>
    <w:pPr>
      <w:tabs>
        <w:tab w:val="left" w:pos="900"/>
        <w:tab w:val="left" w:pos="1080"/>
      </w:tabs>
      <w:ind w:left="840" w:leftChars="400"/>
    </w:pPr>
    <w:rPr>
      <w:rFonts w:ascii="宋体" w:hAnsi="宋体"/>
      <w:i/>
      <w:iCs/>
    </w:rPr>
  </w:style>
  <w:style w:type="paragraph" w:styleId="21">
    <w:name w:val="Plain Text"/>
    <w:basedOn w:val="1"/>
    <w:link w:val="69"/>
    <w:qFormat/>
    <w:uiPriority w:val="0"/>
    <w:rPr>
      <w:rFonts w:ascii="宋体" w:hAnsi="Courier New" w:cs="Courier New"/>
      <w:szCs w:val="21"/>
    </w:rPr>
  </w:style>
  <w:style w:type="paragraph" w:styleId="22">
    <w:name w:val="toc 8"/>
    <w:basedOn w:val="1"/>
    <w:next w:val="1"/>
    <w:qFormat/>
    <w:uiPriority w:val="0"/>
    <w:pPr>
      <w:ind w:left="1470"/>
      <w:jc w:val="left"/>
    </w:pPr>
    <w:rPr>
      <w:rFonts w:ascii="Calibri" w:hAnsi="Calibri"/>
      <w:sz w:val="18"/>
      <w:szCs w:val="18"/>
    </w:rPr>
  </w:style>
  <w:style w:type="paragraph" w:styleId="23">
    <w:name w:val="Date"/>
    <w:basedOn w:val="1"/>
    <w:next w:val="1"/>
    <w:qFormat/>
    <w:uiPriority w:val="0"/>
    <w:rPr>
      <w:rFonts w:ascii="宋体"/>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semiHidden/>
    <w:qFormat/>
    <w:uiPriority w:val="0"/>
    <w:rPr>
      <w:sz w:val="18"/>
      <w:szCs w:val="18"/>
    </w:rPr>
  </w:style>
  <w:style w:type="paragraph" w:styleId="26">
    <w:name w:val="footer"/>
    <w:basedOn w:val="1"/>
    <w:link w:val="65"/>
    <w:qFormat/>
    <w:uiPriority w:val="99"/>
    <w:pPr>
      <w:tabs>
        <w:tab w:val="center" w:pos="4153"/>
        <w:tab w:val="right" w:pos="8306"/>
      </w:tabs>
      <w:snapToGrid w:val="0"/>
      <w:jc w:val="left"/>
    </w:pPr>
    <w:rPr>
      <w:sz w:val="18"/>
      <w:szCs w:val="18"/>
    </w:rPr>
  </w:style>
  <w:style w:type="paragraph" w:styleId="27">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0"/>
  </w:style>
  <w:style w:type="paragraph" w:styleId="29">
    <w:name w:val="toc 4"/>
    <w:basedOn w:val="1"/>
    <w:next w:val="1"/>
    <w:unhideWhenUsed/>
    <w:qFormat/>
    <w:uiPriority w:val="0"/>
    <w:pPr>
      <w:ind w:left="630"/>
      <w:jc w:val="left"/>
    </w:pPr>
    <w:rPr>
      <w:rFonts w:ascii="Calibri" w:hAnsi="Calibri"/>
      <w:sz w:val="18"/>
      <w:szCs w:val="18"/>
    </w:rPr>
  </w:style>
  <w:style w:type="paragraph" w:styleId="30">
    <w:name w:val="index heading"/>
    <w:basedOn w:val="1"/>
    <w:next w:val="31"/>
    <w:semiHidden/>
    <w:qFormat/>
    <w:uiPriority w:val="0"/>
    <w:rPr>
      <w:szCs w:val="20"/>
    </w:rPr>
  </w:style>
  <w:style w:type="paragraph" w:styleId="31">
    <w:name w:val="index 1"/>
    <w:basedOn w:val="1"/>
    <w:next w:val="1"/>
    <w:semiHidden/>
    <w:qFormat/>
    <w:uiPriority w:val="0"/>
    <w:pPr>
      <w:tabs>
        <w:tab w:val="left" w:pos="7740"/>
      </w:tabs>
      <w:jc w:val="center"/>
    </w:pPr>
    <w:rPr>
      <w:rFonts w:ascii="仿宋" w:hAnsi="仿宋" w:eastAsia="仿宋"/>
      <w:b/>
      <w:sz w:val="28"/>
      <w:szCs w:val="28"/>
    </w:rPr>
  </w:style>
  <w:style w:type="paragraph" w:styleId="32">
    <w:name w:val="footnote text"/>
    <w:basedOn w:val="1"/>
    <w:link w:val="64"/>
    <w:qFormat/>
    <w:uiPriority w:val="0"/>
    <w:pPr>
      <w:snapToGrid w:val="0"/>
      <w:jc w:val="left"/>
    </w:pPr>
    <w:rPr>
      <w:sz w:val="18"/>
      <w:szCs w:val="18"/>
    </w:rPr>
  </w:style>
  <w:style w:type="paragraph" w:styleId="33">
    <w:name w:val="toc 6"/>
    <w:basedOn w:val="1"/>
    <w:next w:val="1"/>
    <w:unhideWhenUsed/>
    <w:qFormat/>
    <w:uiPriority w:val="0"/>
    <w:pPr>
      <w:ind w:left="1050"/>
      <w:jc w:val="left"/>
    </w:pPr>
    <w:rPr>
      <w:rFonts w:ascii="Calibri" w:hAnsi="Calibri"/>
      <w:sz w:val="18"/>
      <w:szCs w:val="18"/>
    </w:rPr>
  </w:style>
  <w:style w:type="paragraph" w:styleId="34">
    <w:name w:val="Body Text Indent 3"/>
    <w:basedOn w:val="1"/>
    <w:qFormat/>
    <w:uiPriority w:val="0"/>
    <w:pPr>
      <w:spacing w:line="360" w:lineRule="auto"/>
      <w:ind w:firstLine="420" w:firstLineChars="200"/>
    </w:pPr>
    <w:rPr>
      <w:szCs w:val="20"/>
    </w:rPr>
  </w:style>
  <w:style w:type="paragraph" w:styleId="35">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6">
    <w:name w:val="toc 9"/>
    <w:basedOn w:val="1"/>
    <w:next w:val="1"/>
    <w:unhideWhenUsed/>
    <w:qFormat/>
    <w:uiPriority w:val="0"/>
    <w:pPr>
      <w:ind w:left="1680"/>
      <w:jc w:val="left"/>
    </w:pPr>
    <w:rPr>
      <w:rFonts w:ascii="Calibri" w:hAnsi="Calibri"/>
      <w:sz w:val="18"/>
      <w:szCs w:val="18"/>
    </w:rPr>
  </w:style>
  <w:style w:type="paragraph" w:styleId="37">
    <w:name w:val="Body Text 2"/>
    <w:basedOn w:val="1"/>
    <w:link w:val="60"/>
    <w:qFormat/>
    <w:uiPriority w:val="0"/>
    <w:pPr>
      <w:autoSpaceDE w:val="0"/>
      <w:autoSpaceDN w:val="0"/>
      <w:adjustRightInd w:val="0"/>
      <w:jc w:val="center"/>
    </w:pPr>
    <w:rPr>
      <w:b/>
      <w:bCs/>
      <w:color w:val="000000"/>
      <w:sz w:val="24"/>
      <w:lang w:val="zh-CN"/>
    </w:rPr>
  </w:style>
  <w:style w:type="paragraph" w:styleId="38">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9">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0">
    <w:name w:val="Title"/>
    <w:basedOn w:val="1"/>
    <w:qFormat/>
    <w:uiPriority w:val="0"/>
    <w:pPr>
      <w:spacing w:before="240" w:after="60"/>
      <w:jc w:val="center"/>
      <w:outlineLvl w:val="0"/>
    </w:pPr>
    <w:rPr>
      <w:rFonts w:ascii="Arial" w:hAnsi="Arial" w:cs="Arial"/>
      <w:b/>
      <w:bCs/>
      <w:sz w:val="32"/>
      <w:szCs w:val="32"/>
    </w:rPr>
  </w:style>
  <w:style w:type="paragraph" w:styleId="41">
    <w:name w:val="annotation subject"/>
    <w:basedOn w:val="15"/>
    <w:next w:val="15"/>
    <w:semiHidden/>
    <w:qFormat/>
    <w:uiPriority w:val="0"/>
    <w:rPr>
      <w:b/>
      <w:bCs/>
    </w:rPr>
  </w:style>
  <w:style w:type="paragraph" w:styleId="42">
    <w:name w:val="Body Text First Indent"/>
    <w:basedOn w:val="17"/>
    <w:qFormat/>
    <w:uiPriority w:val="0"/>
    <w:pPr>
      <w:spacing w:after="120" w:line="240" w:lineRule="auto"/>
      <w:ind w:firstLine="420" w:firstLineChars="100"/>
    </w:pPr>
    <w:rPr>
      <w:szCs w:val="24"/>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rFonts w:ascii="Tahoma" w:hAnsi="Tahoma" w:eastAsia="宋体"/>
      <w:b/>
      <w:bCs/>
      <w:spacing w:val="10"/>
      <w:sz w:val="24"/>
      <w:lang w:val="en-US" w:eastAsia="zh-CN" w:bidi="ar-SA"/>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i/>
      <w:iCs/>
    </w:rPr>
  </w:style>
  <w:style w:type="character" w:styleId="50">
    <w:name w:val="Hyperlink"/>
    <w:qFormat/>
    <w:uiPriority w:val="0"/>
    <w:rPr>
      <w:color w:val="0000FF"/>
      <w:u w:val="single"/>
    </w:rPr>
  </w:style>
  <w:style w:type="character" w:styleId="51">
    <w:name w:val="annotation reference"/>
    <w:semiHidden/>
    <w:qFormat/>
    <w:uiPriority w:val="0"/>
    <w:rPr>
      <w:sz w:val="21"/>
      <w:szCs w:val="21"/>
    </w:rPr>
  </w:style>
  <w:style w:type="character" w:styleId="52">
    <w:name w:val="footnote reference"/>
    <w:qFormat/>
    <w:uiPriority w:val="0"/>
    <w:rPr>
      <w:vertAlign w:val="superscript"/>
    </w:rPr>
  </w:style>
  <w:style w:type="character" w:customStyle="1" w:styleId="53">
    <w:name w:val="标题 2 Char"/>
    <w:qFormat/>
    <w:uiPriority w:val="0"/>
    <w:rPr>
      <w:rFonts w:ascii="Arial" w:hAnsi="Arial" w:eastAsia="黑体"/>
      <w:b/>
      <w:bCs/>
      <w:kern w:val="2"/>
      <w:sz w:val="32"/>
      <w:szCs w:val="32"/>
      <w:lang w:val="en-US" w:eastAsia="zh-CN" w:bidi="ar-SA"/>
    </w:rPr>
  </w:style>
  <w:style w:type="character" w:customStyle="1" w:styleId="54">
    <w:name w:val="yiyuan21"/>
    <w:qFormat/>
    <w:uiPriority w:val="0"/>
    <w:rPr>
      <w:rFonts w:hint="default" w:ascii="Hei" w:hAnsi="Hei"/>
      <w:sz w:val="21"/>
      <w:szCs w:val="21"/>
    </w:rPr>
  </w:style>
  <w:style w:type="character" w:customStyle="1" w:styleId="55">
    <w:name w:val="标题 2 Char1"/>
    <w:link w:val="3"/>
    <w:semiHidden/>
    <w:qFormat/>
    <w:uiPriority w:val="0"/>
    <w:rPr>
      <w:rFonts w:ascii="Arial" w:hAnsi="Arial" w:eastAsia="黑体"/>
      <w:b/>
      <w:bCs/>
      <w:kern w:val="2"/>
      <w:sz w:val="32"/>
      <w:szCs w:val="32"/>
      <w:lang w:val="en-US" w:eastAsia="zh-CN" w:bidi="ar-SA"/>
    </w:rPr>
  </w:style>
  <w:style w:type="character" w:customStyle="1" w:styleId="56">
    <w:name w:val="文档结构图 Char"/>
    <w:link w:val="14"/>
    <w:qFormat/>
    <w:uiPriority w:val="0"/>
    <w:rPr>
      <w:kern w:val="2"/>
      <w:sz w:val="21"/>
      <w:szCs w:val="24"/>
      <w:shd w:val="clear" w:color="auto" w:fill="000080"/>
    </w:rPr>
  </w:style>
  <w:style w:type="character" w:customStyle="1" w:styleId="57">
    <w:name w:val="标题 9 Char"/>
    <w:link w:val="11"/>
    <w:qFormat/>
    <w:uiPriority w:val="0"/>
    <w:rPr>
      <w:rFonts w:ascii="Arial" w:hAnsi="Arial" w:eastAsia="黑体"/>
      <w:kern w:val="2"/>
      <w:sz w:val="21"/>
      <w:szCs w:val="21"/>
    </w:rPr>
  </w:style>
  <w:style w:type="character" w:customStyle="1" w:styleId="58">
    <w:name w:val="表格文字 Char"/>
    <w:link w:val="59"/>
    <w:qFormat/>
    <w:locked/>
    <w:uiPriority w:val="0"/>
    <w:rPr>
      <w:bCs/>
      <w:spacing w:val="10"/>
      <w:sz w:val="24"/>
    </w:rPr>
  </w:style>
  <w:style w:type="paragraph" w:customStyle="1" w:styleId="59">
    <w:name w:val="表格文字"/>
    <w:basedOn w:val="1"/>
    <w:link w:val="58"/>
    <w:qFormat/>
    <w:uiPriority w:val="0"/>
    <w:pPr>
      <w:spacing w:before="25" w:after="25"/>
      <w:jc w:val="left"/>
    </w:pPr>
    <w:rPr>
      <w:bCs/>
      <w:spacing w:val="10"/>
      <w:kern w:val="0"/>
      <w:sz w:val="24"/>
      <w:szCs w:val="20"/>
    </w:rPr>
  </w:style>
  <w:style w:type="character" w:customStyle="1" w:styleId="60">
    <w:name w:val="正文文本 2 Char"/>
    <w:link w:val="37"/>
    <w:qFormat/>
    <w:uiPriority w:val="0"/>
    <w:rPr>
      <w:b/>
      <w:bCs/>
      <w:color w:val="000000"/>
      <w:kern w:val="2"/>
      <w:sz w:val="24"/>
      <w:szCs w:val="24"/>
      <w:lang w:val="zh-CN"/>
    </w:rPr>
  </w:style>
  <w:style w:type="character" w:customStyle="1" w:styleId="61">
    <w:name w:val="标题 5 Char"/>
    <w:link w:val="6"/>
    <w:qFormat/>
    <w:uiPriority w:val="0"/>
    <w:rPr>
      <w:b/>
      <w:kern w:val="2"/>
      <w:sz w:val="21"/>
    </w:rPr>
  </w:style>
  <w:style w:type="character" w:customStyle="1" w:styleId="62">
    <w:name w:val="标题 6 Char"/>
    <w:link w:val="8"/>
    <w:qFormat/>
    <w:uiPriority w:val="0"/>
    <w:rPr>
      <w:rFonts w:ascii="Arial" w:hAnsi="Arial" w:eastAsia="黑体"/>
      <w:b/>
      <w:bCs/>
      <w:kern w:val="2"/>
      <w:sz w:val="24"/>
      <w:szCs w:val="24"/>
    </w:rPr>
  </w:style>
  <w:style w:type="character" w:customStyle="1" w:styleId="63">
    <w:name w:val="页眉 Char"/>
    <w:link w:val="27"/>
    <w:qFormat/>
    <w:uiPriority w:val="99"/>
    <w:rPr>
      <w:kern w:val="2"/>
      <w:sz w:val="18"/>
      <w:szCs w:val="18"/>
    </w:rPr>
  </w:style>
  <w:style w:type="character" w:customStyle="1" w:styleId="64">
    <w:name w:val="脚注文本 Char"/>
    <w:link w:val="32"/>
    <w:qFormat/>
    <w:uiPriority w:val="0"/>
    <w:rPr>
      <w:kern w:val="2"/>
      <w:sz w:val="18"/>
      <w:szCs w:val="18"/>
    </w:rPr>
  </w:style>
  <w:style w:type="character" w:customStyle="1" w:styleId="65">
    <w:name w:val="页脚 Char"/>
    <w:link w:val="26"/>
    <w:qFormat/>
    <w:uiPriority w:val="99"/>
    <w:rPr>
      <w:rFonts w:eastAsia="宋体"/>
      <w:kern w:val="2"/>
      <w:sz w:val="18"/>
      <w:szCs w:val="18"/>
      <w:lang w:val="en-US" w:eastAsia="zh-CN" w:bidi="ar-SA"/>
    </w:rPr>
  </w:style>
  <w:style w:type="character" w:customStyle="1" w:styleId="66">
    <w:name w:val="正文缩进 Char"/>
    <w:link w:val="7"/>
    <w:qFormat/>
    <w:uiPriority w:val="0"/>
    <w:rPr>
      <w:rFonts w:eastAsia="宋体"/>
      <w:kern w:val="2"/>
      <w:sz w:val="21"/>
      <w:lang w:val="en-US" w:eastAsia="zh-CN" w:bidi="ar-SA"/>
    </w:rPr>
  </w:style>
  <w:style w:type="character" w:customStyle="1" w:styleId="67">
    <w:name w:val="标题 7 Char"/>
    <w:link w:val="9"/>
    <w:uiPriority w:val="0"/>
    <w:rPr>
      <w:rFonts w:ascii="宋体"/>
      <w:b/>
      <w:bCs/>
      <w:kern w:val="2"/>
      <w:sz w:val="24"/>
      <w:szCs w:val="24"/>
    </w:rPr>
  </w:style>
  <w:style w:type="character" w:customStyle="1" w:styleId="68">
    <w:name w:val="apple-converted-space"/>
    <w:qFormat/>
    <w:uiPriority w:val="0"/>
  </w:style>
  <w:style w:type="character" w:customStyle="1" w:styleId="69">
    <w:name w:val="纯文本 Char"/>
    <w:link w:val="21"/>
    <w:qFormat/>
    <w:uiPriority w:val="0"/>
    <w:rPr>
      <w:rFonts w:ascii="宋体" w:hAnsi="Courier New" w:eastAsia="宋体" w:cs="Courier New"/>
      <w:kern w:val="2"/>
      <w:sz w:val="21"/>
      <w:szCs w:val="21"/>
      <w:lang w:val="en-US" w:eastAsia="zh-CN" w:bidi="ar-SA"/>
    </w:rPr>
  </w:style>
  <w:style w:type="character" w:customStyle="1" w:styleId="70">
    <w:name w:val="正文 Char"/>
    <w:link w:val="71"/>
    <w:qFormat/>
    <w:uiPriority w:val="0"/>
    <w:rPr>
      <w:rFonts w:ascii="Arial" w:hAnsi="Arial" w:eastAsia="宋体" w:cs="Arial"/>
      <w:kern w:val="2"/>
      <w:sz w:val="24"/>
      <w:szCs w:val="24"/>
      <w:lang w:val="en-US" w:eastAsia="zh-CN" w:bidi="en-US"/>
    </w:rPr>
  </w:style>
  <w:style w:type="paragraph" w:customStyle="1" w:styleId="71">
    <w:name w:val="正文1"/>
    <w:basedOn w:val="1"/>
    <w:link w:val="70"/>
    <w:qFormat/>
    <w:uiPriority w:val="0"/>
    <w:pPr>
      <w:snapToGrid w:val="0"/>
      <w:spacing w:beforeLines="50" w:line="480" w:lineRule="auto"/>
      <w:ind w:firstLine="547"/>
    </w:pPr>
    <w:rPr>
      <w:rFonts w:ascii="Arial" w:hAnsi="Arial" w:cs="Arial"/>
      <w:sz w:val="24"/>
      <w:lang w:bidi="en-US"/>
    </w:rPr>
  </w:style>
  <w:style w:type="character" w:customStyle="1" w:styleId="72">
    <w:name w:val="HTML 预设格式 Char"/>
    <w:link w:val="38"/>
    <w:qFormat/>
    <w:uiPriority w:val="0"/>
    <w:rPr>
      <w:rFonts w:ascii="黑体" w:hAnsi="Courier New" w:eastAsia="黑体" w:cs="Courier New"/>
    </w:rPr>
  </w:style>
  <w:style w:type="character" w:customStyle="1" w:styleId="73">
    <w:name w:val="标题 8 Char"/>
    <w:link w:val="10"/>
    <w:qFormat/>
    <w:uiPriority w:val="0"/>
    <w:rPr>
      <w:b/>
      <w:kern w:val="2"/>
      <w:sz w:val="24"/>
    </w:rPr>
  </w:style>
  <w:style w:type="character" w:customStyle="1" w:styleId="74">
    <w:name w:val="标题 3 Char"/>
    <w:link w:val="4"/>
    <w:qFormat/>
    <w:uiPriority w:val="0"/>
    <w:rPr>
      <w:rFonts w:eastAsia="宋体"/>
      <w:b/>
      <w:bCs/>
      <w:kern w:val="2"/>
      <w:sz w:val="32"/>
      <w:szCs w:val="32"/>
      <w:lang w:val="en-US" w:eastAsia="zh-CN" w:bidi="ar-SA"/>
    </w:rPr>
  </w:style>
  <w:style w:type="character" w:customStyle="1" w:styleId="75">
    <w:name w:val="SC.9.180240"/>
    <w:qFormat/>
    <w:uiPriority w:val="0"/>
    <w:rPr>
      <w:rFonts w:cs="宋体"/>
      <w:color w:val="000000"/>
      <w:sz w:val="32"/>
      <w:szCs w:val="32"/>
    </w:rPr>
  </w:style>
  <w:style w:type="paragraph" w:customStyle="1" w:styleId="76">
    <w:name w:val="列出段落1"/>
    <w:basedOn w:val="1"/>
    <w:qFormat/>
    <w:uiPriority w:val="0"/>
    <w:pPr>
      <w:ind w:firstLine="420" w:firstLineChars="200"/>
    </w:pPr>
    <w:rPr>
      <w:rFonts w:ascii="Calibri" w:hAnsi="Calibri"/>
      <w:szCs w:val="22"/>
    </w:rPr>
  </w:style>
  <w:style w:type="paragraph" w:customStyle="1" w:styleId="77">
    <w:name w:val="文本"/>
    <w:basedOn w:val="1"/>
    <w:qFormat/>
    <w:uiPriority w:val="0"/>
    <w:pPr>
      <w:spacing w:before="100" w:beforeAutospacing="1" w:after="100" w:afterAutospacing="1" w:line="360" w:lineRule="auto"/>
      <w:ind w:left="862"/>
    </w:pPr>
    <w:rPr>
      <w:sz w:val="24"/>
    </w:rPr>
  </w:style>
  <w:style w:type="paragraph" w:customStyle="1" w:styleId="78">
    <w:name w:val="SubSub2"/>
    <w:basedOn w:val="79"/>
    <w:qFormat/>
    <w:uiPriority w:val="0"/>
    <w:pPr>
      <w:tabs>
        <w:tab w:val="left" w:pos="0"/>
        <w:tab w:val="left" w:pos="576"/>
        <w:tab w:val="left" w:pos="1152"/>
        <w:tab w:val="left" w:pos="1674"/>
        <w:tab w:val="left" w:pos="1728"/>
        <w:tab w:val="left" w:pos="2304"/>
        <w:tab w:val="left" w:pos="2880"/>
        <w:tab w:val="left" w:pos="3402"/>
        <w:tab w:val="left" w:pos="3456"/>
        <w:tab w:val="left" w:pos="4032"/>
        <w:tab w:val="left" w:pos="4608"/>
        <w:tab w:val="left" w:pos="5184"/>
        <w:tab w:val="left" w:pos="5760"/>
        <w:tab w:val="left" w:pos="6336"/>
        <w:tab w:val="left" w:pos="6912"/>
      </w:tabs>
      <w:ind w:left="3402"/>
      <w:outlineLvl w:val="5"/>
    </w:pPr>
  </w:style>
  <w:style w:type="paragraph" w:customStyle="1" w:styleId="79">
    <w:name w:val="Paragraph"/>
    <w:basedOn w:val="1"/>
    <w:next w:val="1"/>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8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81">
    <w:name w:val="Char2"/>
    <w:basedOn w:val="1"/>
    <w:qFormat/>
    <w:uiPriority w:val="0"/>
    <w:pPr>
      <w:tabs>
        <w:tab w:val="left" w:pos="425"/>
      </w:tabs>
      <w:adjustRightInd w:val="0"/>
      <w:spacing w:line="360" w:lineRule="atLeast"/>
      <w:ind w:left="425" w:hanging="425"/>
      <w:textAlignment w:val="baseline"/>
    </w:pPr>
    <w:rPr>
      <w:sz w:val="24"/>
    </w:rPr>
  </w:style>
  <w:style w:type="paragraph" w:customStyle="1" w:styleId="82">
    <w:name w:val="List Paragraph1"/>
    <w:basedOn w:val="1"/>
    <w:qFormat/>
    <w:uiPriority w:val="0"/>
    <w:pPr>
      <w:ind w:firstLine="420" w:firstLineChars="200"/>
    </w:pPr>
    <w:rPr>
      <w:rFonts w:ascii="Calibri" w:hAnsi="Calibri"/>
      <w:szCs w:val="22"/>
    </w:rPr>
  </w:style>
  <w:style w:type="paragraph" w:customStyle="1" w:styleId="83">
    <w:name w:val="L三级编号1、"/>
    <w:basedOn w:val="1"/>
    <w:qFormat/>
    <w:uiPriority w:val="0"/>
    <w:pPr>
      <w:numPr>
        <w:ilvl w:val="0"/>
        <w:numId w:val="1"/>
      </w:numPr>
    </w:pPr>
  </w:style>
  <w:style w:type="paragraph" w:customStyle="1" w:styleId="84">
    <w:name w:val="Char Char Char Char Char Char Char"/>
    <w:basedOn w:val="1"/>
    <w:qFormat/>
    <w:uiPriority w:val="0"/>
    <w:pPr>
      <w:tabs>
        <w:tab w:val="left" w:pos="425"/>
      </w:tabs>
      <w:ind w:left="425" w:hanging="425"/>
    </w:pPr>
    <w:rPr>
      <w:rFonts w:eastAsia="仿宋_GB2312"/>
      <w:kern w:val="24"/>
      <w:sz w:val="24"/>
    </w:rPr>
  </w:style>
  <w:style w:type="paragraph" w:customStyle="1" w:styleId="85">
    <w:name w:val="_Style 2"/>
    <w:basedOn w:val="1"/>
    <w:qFormat/>
    <w:uiPriority w:val="0"/>
    <w:pPr>
      <w:ind w:left="480" w:leftChars="200"/>
      <w:jc w:val="left"/>
    </w:pPr>
    <w:rPr>
      <w:rFonts w:ascii="Calibri" w:hAnsi="Calibri" w:eastAsia="PMingLiU"/>
      <w:sz w:val="24"/>
      <w:szCs w:val="22"/>
      <w:lang w:eastAsia="zh-TW"/>
    </w:rPr>
  </w:style>
  <w:style w:type="paragraph" w:customStyle="1" w:styleId="8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7">
    <w:name w:val="样式 正文（首行缩进两字） + 首行缩进:  2 字符"/>
    <w:basedOn w:val="7"/>
    <w:qFormat/>
    <w:uiPriority w:val="0"/>
    <w:pPr>
      <w:adjustRightInd w:val="0"/>
      <w:spacing w:line="360" w:lineRule="auto"/>
      <w:ind w:firstLine="480" w:firstLineChars="200"/>
      <w:textAlignment w:val="baseline"/>
    </w:pPr>
    <w:rPr>
      <w:sz w:val="24"/>
    </w:rPr>
  </w:style>
  <w:style w:type="paragraph" w:customStyle="1" w:styleId="88">
    <w:name w:val="SubSub4"/>
    <w:basedOn w:val="79"/>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89">
    <w:name w:val="样式 正文文字缩进 2 + 宋体 四号"/>
    <w:basedOn w:val="1"/>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90">
    <w:name w:val="Zchn Zchn"/>
    <w:basedOn w:val="1"/>
    <w:uiPriority w:val="0"/>
    <w:rPr>
      <w:rFonts w:ascii="Tahoma" w:hAnsi="Tahoma"/>
      <w:sz w:val="24"/>
      <w:szCs w:val="20"/>
    </w:rPr>
  </w:style>
  <w:style w:type="paragraph" w:customStyle="1" w:styleId="91">
    <w:name w:val="p0"/>
    <w:basedOn w:val="1"/>
    <w:qFormat/>
    <w:uiPriority w:val="0"/>
    <w:pPr>
      <w:widowControl/>
    </w:pPr>
    <w:rPr>
      <w:kern w:val="0"/>
      <w:szCs w:val="21"/>
    </w:rPr>
  </w:style>
  <w:style w:type="paragraph" w:customStyle="1" w:styleId="92">
    <w:name w:val="Char Char2 Char"/>
    <w:basedOn w:val="1"/>
    <w:qFormat/>
    <w:uiPriority w:val="0"/>
    <w:rPr>
      <w:rFonts w:ascii="宋体" w:hAnsi="宋体"/>
      <w:b/>
      <w:sz w:val="28"/>
      <w:szCs w:val="28"/>
    </w:rPr>
  </w:style>
  <w:style w:type="paragraph" w:customStyle="1" w:styleId="93">
    <w:name w:val="项目符号1"/>
    <w:basedOn w:val="1"/>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94">
    <w:name w:val="Part"/>
    <w:basedOn w:val="1"/>
    <w:next w:val="1"/>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95">
    <w:name w:val="Char Char"/>
    <w:basedOn w:val="1"/>
    <w:qFormat/>
    <w:uiPriority w:val="0"/>
    <w:rPr>
      <w:rFonts w:ascii="宋体" w:hAnsi="宋体"/>
      <w:b/>
      <w:sz w:val="28"/>
      <w:szCs w:val="28"/>
    </w:rPr>
  </w:style>
  <w:style w:type="paragraph" w:customStyle="1" w:styleId="96">
    <w:name w:val="Char Char Char"/>
    <w:basedOn w:val="1"/>
    <w:qFormat/>
    <w:uiPriority w:val="0"/>
    <w:rPr>
      <w:rFonts w:ascii="Tahoma" w:hAnsi="Tahoma"/>
      <w:sz w:val="24"/>
      <w:szCs w:val="20"/>
    </w:rPr>
  </w:style>
  <w:style w:type="paragraph" w:customStyle="1" w:styleId="97">
    <w:name w:val="SubSub3"/>
    <w:basedOn w:val="79"/>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8"/>
      <w:outlineLvl w:val="6"/>
    </w:pPr>
  </w:style>
  <w:style w:type="paragraph" w:customStyle="1" w:styleId="98">
    <w:name w:val="编号1"/>
    <w:basedOn w:val="1"/>
    <w:qFormat/>
    <w:uiPriority w:val="0"/>
    <w:pPr>
      <w:numPr>
        <w:ilvl w:val="0"/>
        <w:numId w:val="2"/>
      </w:numPr>
      <w:tabs>
        <w:tab w:val="left" w:pos="620"/>
      </w:tabs>
      <w:spacing w:line="360" w:lineRule="auto"/>
      <w:jc w:val="left"/>
    </w:pPr>
    <w:rPr>
      <w:sz w:val="24"/>
    </w:rPr>
  </w:style>
  <w:style w:type="paragraph" w:customStyle="1" w:styleId="99">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00">
    <w:name w:val="题注5"/>
    <w:basedOn w:val="1"/>
    <w:next w:val="13"/>
    <w:qFormat/>
    <w:uiPriority w:val="0"/>
    <w:pPr>
      <w:jc w:val="center"/>
    </w:pPr>
    <w:rPr>
      <w:b/>
      <w:color w:val="000000"/>
      <w:sz w:val="24"/>
      <w:szCs w:val="21"/>
    </w:rPr>
  </w:style>
  <w:style w:type="paragraph" w:customStyle="1" w:styleId="101">
    <w:name w:val="SubSub1"/>
    <w:basedOn w:val="79"/>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customStyle="1" w:styleId="102">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SubPara"/>
    <w:basedOn w:val="79"/>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104">
    <w:name w:val="L标题3"/>
    <w:basedOn w:val="1"/>
    <w:qFormat/>
    <w:uiPriority w:val="0"/>
    <w:pPr>
      <w:numPr>
        <w:ilvl w:val="0"/>
        <w:numId w:val="3"/>
      </w:numPr>
      <w:tabs>
        <w:tab w:val="left" w:pos="420"/>
      </w:tabs>
    </w:pPr>
  </w:style>
  <w:style w:type="paragraph" w:customStyle="1" w:styleId="105">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6">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107">
    <w:name w:val="办公自动化专用标题"/>
    <w:basedOn w:val="40"/>
    <w:qFormat/>
    <w:uiPriority w:val="0"/>
    <w:pPr>
      <w:spacing w:line="560" w:lineRule="atLeast"/>
    </w:pPr>
    <w:rPr>
      <w:rFonts w:ascii="宋体" w:cs="Times New Roman"/>
      <w:bCs w:val="0"/>
      <w:sz w:val="44"/>
      <w:szCs w:val="20"/>
    </w:rPr>
  </w:style>
  <w:style w:type="paragraph" w:customStyle="1" w:styleId="108">
    <w:name w:val="Article"/>
    <w:basedOn w:val="94"/>
    <w:next w:val="1"/>
    <w:qFormat/>
    <w:uiPriority w:val="0"/>
    <w:pPr>
      <w:tabs>
        <w:tab w:val="left" w:pos="360"/>
        <w:tab w:val="clear" w:pos="522"/>
      </w:tabs>
      <w:ind w:left="1098"/>
      <w:outlineLvl w:val="1"/>
    </w:pPr>
  </w:style>
  <w:style w:type="paragraph" w:customStyle="1" w:styleId="109">
    <w:name w:val="题注4"/>
    <w:basedOn w:val="1"/>
    <w:next w:val="13"/>
    <w:qFormat/>
    <w:uiPriority w:val="0"/>
    <w:pPr>
      <w:ind w:left="-132" w:leftChars="-64" w:right="-105" w:rightChars="-50" w:hanging="2"/>
      <w:jc w:val="center"/>
    </w:pPr>
    <w:rPr>
      <w:b/>
      <w:color w:val="FF0000"/>
      <w:szCs w:val="21"/>
      <w:lang w:val="en-GB"/>
    </w:rPr>
  </w:style>
  <w:style w:type="paragraph" w:customStyle="1" w:styleId="110">
    <w:name w:val="_Style 1"/>
    <w:basedOn w:val="1"/>
    <w:next w:val="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11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2">
    <w:name w:val="_Style 6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默认段落字体 Para Char"/>
    <w:basedOn w:val="1"/>
    <w:qFormat/>
    <w:uiPriority w:val="0"/>
    <w:rPr>
      <w:rFonts w:ascii="宋体" w:hAnsi="宋体"/>
      <w:b/>
      <w:sz w:val="28"/>
      <w:szCs w:val="28"/>
    </w:rPr>
  </w:style>
  <w:style w:type="paragraph" w:styleId="114">
    <w:name w:val="List Paragraph"/>
    <w:basedOn w:val="1"/>
    <w:qFormat/>
    <w:uiPriority w:val="34"/>
    <w:pPr>
      <w:widowControl/>
      <w:spacing w:after="120" w:line="360" w:lineRule="auto"/>
      <w:ind w:firstLine="420" w:firstLineChars="200"/>
    </w:pPr>
  </w:style>
  <w:style w:type="paragraph" w:customStyle="1" w:styleId="115">
    <w:name w:val="列表段落1"/>
    <w:basedOn w:val="1"/>
    <w:qFormat/>
    <w:uiPriority w:val="34"/>
    <w:pPr>
      <w:ind w:firstLine="420" w:firstLineChars="200"/>
    </w:pPr>
    <w:rPr>
      <w:rFonts w:ascii="Calibri" w:hAnsi="Calibri"/>
      <w:szCs w:val="22"/>
    </w:rPr>
  </w:style>
  <w:style w:type="character" w:customStyle="1" w:styleId="116">
    <w:name w:val="weby11"/>
    <w:basedOn w:val="45"/>
    <w:qFormat/>
    <w:uiPriority w:val="0"/>
    <w:rPr>
      <w:spacing w:val="400"/>
      <w:sz w:val="18"/>
      <w:szCs w:val="18"/>
    </w:rPr>
  </w:style>
  <w:style w:type="character" w:customStyle="1" w:styleId="117">
    <w:name w:val="纯文本 Char1"/>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1585</Words>
  <Characters>9036</Characters>
  <Lines>75</Lines>
  <Paragraphs>21</Paragraphs>
  <TotalTime>41</TotalTime>
  <ScaleCrop>false</ScaleCrop>
  <LinksUpToDate>false</LinksUpToDate>
  <CharactersWithSpaces>10600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2020-07-01T06:16:00Z</dcterms:created>
  <dc:creator>ibm</dc:creator>
  <cp:lastModifiedBy>Administrator</cp:lastModifiedBy>
  <cp:lastPrinted>2018-09-26T02:00:00Z</cp:lastPrinted>
  <dcterms:modified xsi:type="dcterms:W3CDTF">2020-08-31T01:29:41Z</dcterms:modified>
  <dc:title>第三部分  政府采购规范文本</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